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B5E" w:rsidRDefault="000A5FBB" w:rsidP="000A5FBB">
      <w:pPr>
        <w:pStyle w:val="Pealkiri1"/>
      </w:pPr>
      <w:r>
        <w:t>ESF VAHENDITEST RAHASTATAVA TÄISKASVANUTE TÄIENDUSKOOLITUSE ÕPPEKAVA</w:t>
      </w:r>
    </w:p>
    <w:p w:rsidR="004D4432" w:rsidRDefault="004D4432" w:rsidP="004D4432"/>
    <w:p w:rsidR="00720F7D" w:rsidRDefault="000A5FBB" w:rsidP="003109F7">
      <w:pPr>
        <w:pStyle w:val="Pealkiri2"/>
        <w:numPr>
          <w:ilvl w:val="0"/>
          <w:numId w:val="2"/>
        </w:numPr>
      </w:pPr>
      <w:r>
        <w:t>Üldandmed</w:t>
      </w:r>
    </w:p>
    <w:tbl>
      <w:tblPr>
        <w:tblStyle w:val="Kontuurtabel"/>
        <w:tblW w:w="9486" w:type="dxa"/>
        <w:tblLook w:val="04A0" w:firstRow="1" w:lastRow="0" w:firstColumn="1" w:lastColumn="0" w:noHBand="0" w:noVBand="1"/>
      </w:tblPr>
      <w:tblGrid>
        <w:gridCol w:w="2405"/>
        <w:gridCol w:w="7081"/>
      </w:tblGrid>
      <w:tr w:rsidR="00B15282" w:rsidRPr="000C58BB" w:rsidTr="00B15282">
        <w:tc>
          <w:tcPr>
            <w:tcW w:w="2405" w:type="dxa"/>
          </w:tcPr>
          <w:p w:rsidR="00B15282" w:rsidRPr="000C58BB" w:rsidRDefault="00B15282" w:rsidP="00C34C9A">
            <w:pPr>
              <w:rPr>
                <w:rFonts w:asciiTheme="majorHAnsi" w:hAnsiTheme="majorHAnsi"/>
                <w:sz w:val="24"/>
                <w:szCs w:val="24"/>
              </w:rPr>
            </w:pPr>
            <w:r w:rsidRPr="000C58BB">
              <w:rPr>
                <w:rFonts w:asciiTheme="majorHAnsi" w:hAnsiTheme="majorHAnsi"/>
                <w:sz w:val="24"/>
                <w:szCs w:val="24"/>
              </w:rPr>
              <w:t>Õppeasutus:</w:t>
            </w:r>
          </w:p>
        </w:tc>
        <w:tc>
          <w:tcPr>
            <w:tcW w:w="7081" w:type="dxa"/>
          </w:tcPr>
          <w:p w:rsidR="00B15282" w:rsidRPr="000C58BB" w:rsidRDefault="00B15282" w:rsidP="00C34C9A">
            <w:pPr>
              <w:rPr>
                <w:rFonts w:asciiTheme="majorHAnsi" w:hAnsiTheme="majorHAnsi"/>
                <w:sz w:val="24"/>
                <w:szCs w:val="24"/>
              </w:rPr>
            </w:pPr>
            <w:r w:rsidRPr="000C58BB">
              <w:rPr>
                <w:rFonts w:asciiTheme="majorHAnsi" w:hAnsiTheme="majorHAnsi"/>
                <w:sz w:val="24"/>
                <w:szCs w:val="24"/>
              </w:rPr>
              <w:t>RÄPINA AIANDUSKOOL</w:t>
            </w:r>
          </w:p>
        </w:tc>
      </w:tr>
      <w:tr w:rsidR="00B15282" w:rsidRPr="000C58BB" w:rsidTr="00B15282">
        <w:tc>
          <w:tcPr>
            <w:tcW w:w="2405" w:type="dxa"/>
          </w:tcPr>
          <w:p w:rsidR="00B15282" w:rsidRPr="000C58BB" w:rsidRDefault="00B15282" w:rsidP="00C34C9A">
            <w:pPr>
              <w:rPr>
                <w:rFonts w:asciiTheme="majorHAnsi" w:hAnsiTheme="majorHAnsi"/>
                <w:sz w:val="24"/>
                <w:szCs w:val="24"/>
              </w:rPr>
            </w:pPr>
            <w:r w:rsidRPr="000C58BB">
              <w:rPr>
                <w:rFonts w:asciiTheme="majorHAnsi" w:hAnsiTheme="majorHAnsi"/>
                <w:sz w:val="24"/>
                <w:szCs w:val="24"/>
              </w:rPr>
              <w:t>Õppekava nimetus:</w:t>
            </w:r>
          </w:p>
        </w:tc>
        <w:tc>
          <w:tcPr>
            <w:tcW w:w="7081" w:type="dxa"/>
          </w:tcPr>
          <w:p w:rsidR="00B15282" w:rsidRPr="000C58BB" w:rsidRDefault="00C97382" w:rsidP="00C34C9A">
            <w:pPr>
              <w:rPr>
                <w:rFonts w:asciiTheme="majorHAnsi" w:hAnsiTheme="majorHAnsi"/>
                <w:sz w:val="24"/>
                <w:szCs w:val="24"/>
              </w:rPr>
            </w:pPr>
            <w:r w:rsidRPr="000C58BB">
              <w:rPr>
                <w:rFonts w:asciiTheme="majorHAnsi" w:hAnsiTheme="majorHAnsi"/>
                <w:sz w:val="24"/>
                <w:szCs w:val="24"/>
              </w:rPr>
              <w:t>Uued suunad ja tehnikad lilleseades</w:t>
            </w:r>
          </w:p>
        </w:tc>
      </w:tr>
      <w:tr w:rsidR="00B15282" w:rsidRPr="000C58BB" w:rsidTr="00B15282">
        <w:tc>
          <w:tcPr>
            <w:tcW w:w="2405" w:type="dxa"/>
          </w:tcPr>
          <w:p w:rsidR="00B15282" w:rsidRPr="000C58BB" w:rsidRDefault="00B15282" w:rsidP="00C34C9A">
            <w:pPr>
              <w:rPr>
                <w:rFonts w:asciiTheme="majorHAnsi" w:hAnsiTheme="majorHAnsi"/>
                <w:sz w:val="24"/>
                <w:szCs w:val="24"/>
              </w:rPr>
            </w:pPr>
            <w:r w:rsidRPr="000C58BB">
              <w:rPr>
                <w:rFonts w:asciiTheme="majorHAnsi" w:hAnsiTheme="majorHAnsi"/>
                <w:sz w:val="24"/>
                <w:szCs w:val="24"/>
              </w:rPr>
              <w:t>Õppekavarühm:</w:t>
            </w:r>
          </w:p>
        </w:tc>
        <w:tc>
          <w:tcPr>
            <w:tcW w:w="7081" w:type="dxa"/>
          </w:tcPr>
          <w:p w:rsidR="00B15282" w:rsidRPr="000C58BB" w:rsidRDefault="009C646B" w:rsidP="00C34C9A">
            <w:pPr>
              <w:rPr>
                <w:rFonts w:asciiTheme="majorHAnsi" w:hAnsiTheme="majorHAnsi"/>
                <w:sz w:val="24"/>
                <w:szCs w:val="24"/>
              </w:rPr>
            </w:pPr>
            <w:r w:rsidRPr="000C58BB">
              <w:rPr>
                <w:rFonts w:asciiTheme="majorHAnsi" w:hAnsiTheme="majorHAnsi"/>
                <w:sz w:val="24"/>
                <w:szCs w:val="24"/>
              </w:rPr>
              <w:t>Aiandus 622</w:t>
            </w:r>
          </w:p>
        </w:tc>
      </w:tr>
      <w:tr w:rsidR="00B15282" w:rsidRPr="000C58BB" w:rsidTr="00B15282">
        <w:tc>
          <w:tcPr>
            <w:tcW w:w="2405" w:type="dxa"/>
          </w:tcPr>
          <w:p w:rsidR="00B15282" w:rsidRPr="000C58BB" w:rsidRDefault="00B15282" w:rsidP="00C34C9A">
            <w:pPr>
              <w:rPr>
                <w:rFonts w:asciiTheme="majorHAnsi" w:hAnsiTheme="majorHAnsi"/>
                <w:sz w:val="24"/>
                <w:szCs w:val="24"/>
              </w:rPr>
            </w:pPr>
            <w:r w:rsidRPr="000C58BB">
              <w:rPr>
                <w:rFonts w:asciiTheme="majorHAnsi" w:hAnsiTheme="majorHAnsi"/>
                <w:sz w:val="24"/>
                <w:szCs w:val="24"/>
              </w:rPr>
              <w:t>Õppekeel:</w:t>
            </w:r>
          </w:p>
        </w:tc>
        <w:tc>
          <w:tcPr>
            <w:tcW w:w="7081" w:type="dxa"/>
          </w:tcPr>
          <w:p w:rsidR="00B15282" w:rsidRPr="000C58BB" w:rsidRDefault="009C646B" w:rsidP="00C34C9A">
            <w:pPr>
              <w:rPr>
                <w:rFonts w:asciiTheme="majorHAnsi" w:hAnsiTheme="majorHAnsi"/>
                <w:sz w:val="24"/>
                <w:szCs w:val="24"/>
              </w:rPr>
            </w:pPr>
            <w:r w:rsidRPr="000C58BB">
              <w:rPr>
                <w:rFonts w:asciiTheme="majorHAnsi" w:hAnsiTheme="majorHAnsi"/>
                <w:sz w:val="24"/>
                <w:szCs w:val="24"/>
              </w:rPr>
              <w:t>Eesti keel</w:t>
            </w:r>
          </w:p>
        </w:tc>
      </w:tr>
    </w:tbl>
    <w:p w:rsidR="004D4432" w:rsidRPr="000C58BB" w:rsidRDefault="004D4432" w:rsidP="004D4432">
      <w:pPr>
        <w:rPr>
          <w:rFonts w:asciiTheme="majorHAnsi" w:hAnsiTheme="majorHAnsi"/>
        </w:rPr>
      </w:pPr>
    </w:p>
    <w:p w:rsidR="00C34C9A" w:rsidRPr="000C58BB" w:rsidRDefault="00C34C9A" w:rsidP="003109F7">
      <w:pPr>
        <w:pStyle w:val="Pealkiri2"/>
        <w:numPr>
          <w:ilvl w:val="0"/>
          <w:numId w:val="2"/>
        </w:numPr>
      </w:pPr>
      <w:r w:rsidRPr="000C58BB">
        <w:t>Koolituse sihtgrupp ja õpiväljundid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15282" w:rsidRPr="000C58BB" w:rsidTr="00B15282">
        <w:tc>
          <w:tcPr>
            <w:tcW w:w="9493" w:type="dxa"/>
          </w:tcPr>
          <w:p w:rsidR="00B15282" w:rsidRPr="000C58BB" w:rsidRDefault="00B15282" w:rsidP="00AF65A3">
            <w:pPr>
              <w:pStyle w:val="Pealkiri3"/>
              <w:keepNext w:val="0"/>
              <w:keepLines w:val="0"/>
              <w:outlineLvl w:val="2"/>
            </w:pPr>
            <w:r w:rsidRPr="000C58BB">
              <w:t>Sihtrühma kirjeldus</w:t>
            </w:r>
          </w:p>
          <w:p w:rsidR="00B15282" w:rsidRPr="000C58BB" w:rsidRDefault="00C97382" w:rsidP="00C97382">
            <w:pPr>
              <w:pStyle w:val="Loendilik"/>
              <w:keepNext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</w:pBdr>
              <w:suppressAutoHyphens/>
              <w:spacing w:before="0" w:after="0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C58BB">
              <w:rPr>
                <w:rFonts w:asciiTheme="majorHAnsi" w:hAnsiTheme="majorHAnsi"/>
                <w:sz w:val="24"/>
                <w:szCs w:val="24"/>
              </w:rPr>
              <w:t>floristi</w:t>
            </w:r>
            <w:proofErr w:type="spellEnd"/>
            <w:r w:rsidRPr="000C58BB">
              <w:rPr>
                <w:rFonts w:asciiTheme="majorHAnsi" w:hAnsiTheme="majorHAnsi"/>
                <w:sz w:val="24"/>
                <w:szCs w:val="24"/>
              </w:rPr>
              <w:t xml:space="preserve"> hariduseta lillepoe ja aianduskeskuste klienditeenindajad </w:t>
            </w:r>
          </w:p>
          <w:p w:rsidR="00C97382" w:rsidRPr="000C58BB" w:rsidRDefault="00C97382" w:rsidP="00C97382">
            <w:pPr>
              <w:pStyle w:val="Loendilik"/>
              <w:keepNext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</w:pBdr>
              <w:suppressAutoHyphens/>
              <w:spacing w:before="0" w:after="0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0C58BB">
              <w:rPr>
                <w:rFonts w:asciiTheme="majorHAnsi" w:hAnsiTheme="majorHAnsi"/>
                <w:sz w:val="24"/>
                <w:szCs w:val="24"/>
              </w:rPr>
              <w:t>eelise saavad keskhariduseta</w:t>
            </w:r>
            <w:r w:rsidR="008E251A" w:rsidRPr="000C58BB">
              <w:rPr>
                <w:rFonts w:asciiTheme="majorHAnsi" w:hAnsiTheme="majorHAnsi"/>
                <w:sz w:val="24"/>
                <w:szCs w:val="24"/>
              </w:rPr>
              <w:t xml:space="preserve"> aegunud kvalifikatsiooniga floristika valdkonnas tegutsema hakkavad inimesed</w:t>
            </w:r>
          </w:p>
          <w:p w:rsidR="00C97382" w:rsidRPr="000C58BB" w:rsidRDefault="00C97382" w:rsidP="00C97382">
            <w:pPr>
              <w:pStyle w:val="Loendilik"/>
              <w:keepNext/>
              <w:pBdr>
                <w:top w:val="nil"/>
                <w:left w:val="nil"/>
                <w:bottom w:val="nil"/>
                <w:right w:val="nil"/>
              </w:pBdr>
              <w:suppressAutoHyphens/>
              <w:spacing w:before="0" w:after="0"/>
              <w:textAlignment w:val="baseline"/>
              <w:rPr>
                <w:rFonts w:asciiTheme="majorHAnsi" w:hAnsiTheme="majorHAnsi"/>
              </w:rPr>
            </w:pPr>
          </w:p>
        </w:tc>
      </w:tr>
      <w:tr w:rsidR="00B15282" w:rsidRPr="000C58BB" w:rsidTr="00B15282">
        <w:tc>
          <w:tcPr>
            <w:tcW w:w="9493" w:type="dxa"/>
          </w:tcPr>
          <w:p w:rsidR="00B15282" w:rsidRPr="000C58BB" w:rsidRDefault="00042C71" w:rsidP="00AF65A3">
            <w:pPr>
              <w:pStyle w:val="Pealkiri3"/>
              <w:keepNext w:val="0"/>
              <w:keepLines w:val="0"/>
              <w:outlineLvl w:val="2"/>
            </w:pPr>
            <w:r w:rsidRPr="000C58BB">
              <w:t>K</w:t>
            </w:r>
            <w:r w:rsidR="00CA2A98" w:rsidRPr="000C58BB">
              <w:t>ooli</w:t>
            </w:r>
            <w:r w:rsidRPr="000C58BB">
              <w:t>tuse</w:t>
            </w:r>
            <w:r w:rsidR="00B15282" w:rsidRPr="000C58BB">
              <w:t xml:space="preserve"> alustamise nõuded</w:t>
            </w:r>
          </w:p>
          <w:p w:rsidR="009C646B" w:rsidRPr="000C58BB" w:rsidRDefault="000C58BB" w:rsidP="009C646B">
            <w:pPr>
              <w:pStyle w:val="Loendilik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algteadmised floristikast</w:t>
            </w:r>
          </w:p>
        </w:tc>
      </w:tr>
      <w:tr w:rsidR="00B15282" w:rsidRPr="000C58BB" w:rsidTr="00B15282">
        <w:tc>
          <w:tcPr>
            <w:tcW w:w="9493" w:type="dxa"/>
          </w:tcPr>
          <w:p w:rsidR="00B15282" w:rsidRPr="000C58BB" w:rsidRDefault="00042C71" w:rsidP="00AF65A3">
            <w:pPr>
              <w:pStyle w:val="Pealkiri3"/>
              <w:keepNext w:val="0"/>
              <w:keepLines w:val="0"/>
              <w:outlineLvl w:val="2"/>
            </w:pPr>
            <w:r w:rsidRPr="000C58BB">
              <w:t>R</w:t>
            </w:r>
            <w:r w:rsidR="00BE6A41" w:rsidRPr="000C58BB">
              <w:t>ühma optimaalne suurus</w:t>
            </w:r>
          </w:p>
          <w:p w:rsidR="00AF65A3" w:rsidRPr="000C58BB" w:rsidRDefault="00C97382" w:rsidP="00AF65A3">
            <w:pPr>
              <w:rPr>
                <w:rFonts w:asciiTheme="majorHAnsi" w:hAnsiTheme="majorHAnsi"/>
                <w:sz w:val="24"/>
                <w:szCs w:val="24"/>
              </w:rPr>
            </w:pPr>
            <w:r w:rsidRPr="000C58BB">
              <w:rPr>
                <w:rFonts w:asciiTheme="majorHAnsi" w:hAnsiTheme="majorHAnsi"/>
                <w:sz w:val="24"/>
                <w:szCs w:val="24"/>
              </w:rPr>
              <w:t>12</w:t>
            </w:r>
            <w:r w:rsidR="00AB2FBF" w:rsidRPr="000C58BB">
              <w:rPr>
                <w:rFonts w:asciiTheme="majorHAnsi" w:hAnsiTheme="majorHAnsi"/>
                <w:sz w:val="24"/>
                <w:szCs w:val="24"/>
              </w:rPr>
              <w:t xml:space="preserve"> osalejat</w:t>
            </w:r>
          </w:p>
        </w:tc>
      </w:tr>
      <w:tr w:rsidR="00B15282" w:rsidRPr="000C58BB" w:rsidTr="00B15282">
        <w:tc>
          <w:tcPr>
            <w:tcW w:w="9493" w:type="dxa"/>
          </w:tcPr>
          <w:p w:rsidR="00B15282" w:rsidRPr="000C58BB" w:rsidRDefault="00CA2A98" w:rsidP="00AF65A3">
            <w:pPr>
              <w:pStyle w:val="Pealkiri3"/>
              <w:keepNext w:val="0"/>
              <w:keepLines w:val="0"/>
              <w:outlineLvl w:val="2"/>
            </w:pPr>
            <w:r w:rsidRPr="000C58BB">
              <w:t>Koolituse õpiväljundid</w:t>
            </w:r>
          </w:p>
          <w:p w:rsidR="00AB2FBF" w:rsidRPr="000C58BB" w:rsidRDefault="00AB2FBF" w:rsidP="00AB2FBF">
            <w:pPr>
              <w:ind w:left="15"/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</w:pPr>
            <w:r w:rsidRPr="000C58BB">
              <w:rPr>
                <w:rFonts w:asciiTheme="majorHAnsi" w:hAnsiTheme="majorHAnsi"/>
                <w:sz w:val="24"/>
                <w:szCs w:val="24"/>
              </w:rPr>
              <w:t xml:space="preserve">Kursuse läbinu:  </w:t>
            </w:r>
          </w:p>
          <w:p w:rsidR="00C97382" w:rsidRPr="000C58BB" w:rsidRDefault="00C97382" w:rsidP="00C97382">
            <w:pPr>
              <w:pStyle w:val="Loendilik"/>
              <w:keepNext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</w:pBdr>
              <w:suppressAutoHyphens/>
              <w:spacing w:before="0" w:after="0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0C58BB">
              <w:rPr>
                <w:rFonts w:asciiTheme="majorHAnsi" w:hAnsiTheme="majorHAnsi"/>
                <w:sz w:val="24"/>
                <w:szCs w:val="24"/>
              </w:rPr>
              <w:t>valmistab ette ja hoiab korras vajalikud töövahendid</w:t>
            </w:r>
          </w:p>
          <w:p w:rsidR="00C97382" w:rsidRPr="000C58BB" w:rsidRDefault="008E251A" w:rsidP="00C97382">
            <w:pPr>
              <w:pStyle w:val="Loendilik"/>
              <w:keepNext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</w:pBdr>
              <w:suppressAutoHyphens/>
              <w:spacing w:before="0" w:after="0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0C58BB">
              <w:rPr>
                <w:rFonts w:asciiTheme="majorHAnsi" w:hAnsiTheme="majorHAnsi"/>
                <w:sz w:val="24"/>
                <w:szCs w:val="24"/>
              </w:rPr>
              <w:t>kasutab</w:t>
            </w:r>
            <w:r w:rsidR="00C97382" w:rsidRPr="000C58BB">
              <w:rPr>
                <w:rFonts w:asciiTheme="majorHAnsi" w:hAnsiTheme="majorHAnsi"/>
                <w:sz w:val="24"/>
                <w:szCs w:val="24"/>
              </w:rPr>
              <w:t xml:space="preserve"> uusi</w:t>
            </w:r>
            <w:r w:rsidR="00D67B5E">
              <w:rPr>
                <w:rFonts w:asciiTheme="majorHAnsi" w:hAnsiTheme="majorHAnsi"/>
                <w:sz w:val="24"/>
                <w:szCs w:val="24"/>
              </w:rPr>
              <w:t xml:space="preserve"> lilleseade</w:t>
            </w:r>
            <w:r w:rsidR="00C97382" w:rsidRPr="000C58BB">
              <w:rPr>
                <w:rFonts w:asciiTheme="majorHAnsi" w:hAnsiTheme="majorHAnsi"/>
                <w:sz w:val="24"/>
                <w:szCs w:val="24"/>
              </w:rPr>
              <w:t xml:space="preserve"> tehnilisi võtteid</w:t>
            </w:r>
          </w:p>
          <w:p w:rsidR="00C97382" w:rsidRPr="000C58BB" w:rsidRDefault="00C97382" w:rsidP="00C97382">
            <w:pPr>
              <w:pStyle w:val="Loendilik"/>
              <w:keepNext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</w:pBdr>
              <w:suppressAutoHyphens/>
              <w:spacing w:before="0" w:after="0"/>
              <w:textAlignment w:val="baseline"/>
              <w:rPr>
                <w:rFonts w:asciiTheme="majorHAnsi" w:hAnsiTheme="majorHAnsi"/>
              </w:rPr>
            </w:pPr>
            <w:r w:rsidRPr="000C58BB">
              <w:rPr>
                <w:rFonts w:asciiTheme="majorHAnsi" w:hAnsiTheme="majorHAnsi"/>
                <w:sz w:val="24"/>
                <w:szCs w:val="24"/>
              </w:rPr>
              <w:t xml:space="preserve">kasutab </w:t>
            </w:r>
            <w:r w:rsidR="008E251A" w:rsidRPr="000C58BB">
              <w:rPr>
                <w:rFonts w:asciiTheme="majorHAnsi" w:hAnsiTheme="majorHAnsi"/>
                <w:sz w:val="24"/>
                <w:szCs w:val="24"/>
              </w:rPr>
              <w:t xml:space="preserve"> ja kombineerib </w:t>
            </w:r>
            <w:r w:rsidRPr="000C58BB">
              <w:rPr>
                <w:rFonts w:asciiTheme="majorHAnsi" w:hAnsiTheme="majorHAnsi"/>
                <w:sz w:val="24"/>
                <w:szCs w:val="24"/>
              </w:rPr>
              <w:t>erinevaid materjale uute võtete teostamisel</w:t>
            </w:r>
          </w:p>
          <w:p w:rsidR="00BE6A41" w:rsidRPr="000C58BB" w:rsidRDefault="00BE6A41" w:rsidP="008E251A">
            <w:pPr>
              <w:pStyle w:val="Loendilik"/>
              <w:keepNext/>
              <w:pBdr>
                <w:top w:val="nil"/>
                <w:left w:val="nil"/>
                <w:bottom w:val="nil"/>
                <w:right w:val="nil"/>
              </w:pBdr>
              <w:suppressAutoHyphens/>
              <w:spacing w:before="0" w:after="0"/>
              <w:textAlignment w:val="baseline"/>
              <w:rPr>
                <w:rFonts w:asciiTheme="majorHAnsi" w:hAnsiTheme="majorHAnsi"/>
              </w:rPr>
            </w:pPr>
          </w:p>
        </w:tc>
      </w:tr>
      <w:tr w:rsidR="00B15282" w:rsidRPr="000C58BB" w:rsidTr="00B15282">
        <w:tc>
          <w:tcPr>
            <w:tcW w:w="9493" w:type="dxa"/>
          </w:tcPr>
          <w:p w:rsidR="00B15282" w:rsidRPr="000C58BB" w:rsidRDefault="00CA2A98" w:rsidP="00AF65A3">
            <w:pPr>
              <w:pStyle w:val="Pealkiri3"/>
              <w:keepNext w:val="0"/>
              <w:keepLines w:val="0"/>
              <w:outlineLvl w:val="2"/>
            </w:pPr>
            <w:r w:rsidRPr="000C58BB">
              <w:t>Õpiväljundite seos kutsestandardi või tasemeõppe õppekavaga</w:t>
            </w:r>
            <w:r w:rsidR="00A82F1A" w:rsidRPr="000C58BB">
              <w:t xml:space="preserve"> (kompetentside tasemel)</w:t>
            </w:r>
          </w:p>
          <w:p w:rsidR="00F028ED" w:rsidRPr="000C58BB" w:rsidRDefault="000D17B7" w:rsidP="008E251A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0C58BB">
              <w:rPr>
                <w:rFonts w:asciiTheme="majorHAnsi" w:hAnsiTheme="majorHAnsi"/>
                <w:bCs/>
                <w:sz w:val="24"/>
                <w:szCs w:val="24"/>
              </w:rPr>
              <w:t xml:space="preserve">Räpina Aianduskooli õppekava </w:t>
            </w:r>
            <w:proofErr w:type="spellStart"/>
            <w:r w:rsidRPr="000C58BB">
              <w:rPr>
                <w:rFonts w:asciiTheme="majorHAnsi" w:hAnsiTheme="majorHAnsi"/>
                <w:bCs/>
                <w:sz w:val="24"/>
                <w:szCs w:val="24"/>
              </w:rPr>
              <w:t>florist</w:t>
            </w:r>
            <w:proofErr w:type="spellEnd"/>
            <w:r w:rsidRPr="000C58BB">
              <w:rPr>
                <w:rFonts w:asciiTheme="majorHAnsi" w:hAnsiTheme="majorHAnsi"/>
                <w:bCs/>
                <w:sz w:val="24"/>
                <w:szCs w:val="24"/>
              </w:rPr>
              <w:t>, tase 4 õppekava (</w:t>
            </w:r>
            <w:r w:rsidRPr="000C58BB">
              <w:rPr>
                <w:rFonts w:asciiTheme="majorHAnsi" w:hAnsiTheme="majorHAnsi"/>
                <w:sz w:val="24"/>
                <w:szCs w:val="24"/>
              </w:rPr>
              <w:t>11-29052012-3.4/5k</w:t>
            </w:r>
            <w:r w:rsidR="008E251A" w:rsidRPr="000C58BB">
              <w:rPr>
                <w:rFonts w:asciiTheme="majorHAnsi" w:hAnsiTheme="majorHAnsi"/>
                <w:bCs/>
                <w:sz w:val="24"/>
                <w:szCs w:val="24"/>
              </w:rPr>
              <w:t>), moodulid 3; 4; 2</w:t>
            </w:r>
          </w:p>
          <w:p w:rsidR="00C52580" w:rsidRPr="000C58BB" w:rsidRDefault="008E251A" w:rsidP="008E251A">
            <w:pPr>
              <w:tabs>
                <w:tab w:val="left" w:pos="6216"/>
              </w:tabs>
              <w:jc w:val="both"/>
              <w:rPr>
                <w:rFonts w:asciiTheme="majorHAnsi" w:hAnsiTheme="majorHAnsi" w:cs="ArialMT"/>
              </w:rPr>
            </w:pPr>
            <w:r w:rsidRPr="000C58BB">
              <w:rPr>
                <w:rFonts w:asciiTheme="majorHAnsi" w:hAnsiTheme="majorHAnsi"/>
                <w:sz w:val="24"/>
                <w:szCs w:val="24"/>
              </w:rPr>
              <w:t>Taimmaterjali ettevalmistamine, lilleseadete valmistamine (sh dekoreerimistööd), taimede hooldamine</w:t>
            </w:r>
          </w:p>
        </w:tc>
      </w:tr>
      <w:tr w:rsidR="00A82F1A" w:rsidRPr="000C58BB" w:rsidTr="00B15282">
        <w:tc>
          <w:tcPr>
            <w:tcW w:w="9493" w:type="dxa"/>
          </w:tcPr>
          <w:p w:rsidR="00A82F1A" w:rsidRPr="000C58BB" w:rsidRDefault="00A82F1A" w:rsidP="00AF65A3">
            <w:pPr>
              <w:pStyle w:val="Pealkiri3"/>
              <w:keepNext w:val="0"/>
              <w:keepLines w:val="0"/>
              <w:outlineLvl w:val="2"/>
            </w:pPr>
            <w:r w:rsidRPr="000C58BB">
              <w:t>Põhjendus koolituse sihtrühma ja õpiväljundite valiku osas</w:t>
            </w:r>
            <w:r w:rsidR="008E251A" w:rsidRPr="000C58BB">
              <w:t>:</w:t>
            </w:r>
          </w:p>
          <w:p w:rsidR="008E251A" w:rsidRPr="000C58BB" w:rsidRDefault="00631E12" w:rsidP="000C58B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C58BB">
              <w:rPr>
                <w:rFonts w:asciiTheme="majorHAnsi" w:hAnsiTheme="majorHAnsi"/>
                <w:sz w:val="24"/>
                <w:szCs w:val="24"/>
              </w:rPr>
              <w:t xml:space="preserve">Pakume koolitust Tallinnas, kus on mitmeid tööpakkumisi klienditeenindajatele lillepoes, kuid aegunud kvalifikatsiooniga on sinna kandideerimine raskendatud. Koolitus annab ülevaate uuematest arengusuundadest floristikas professionaalse </w:t>
            </w:r>
            <w:r w:rsidR="000C58BB">
              <w:rPr>
                <w:rFonts w:asciiTheme="majorHAnsi" w:hAnsiTheme="majorHAnsi"/>
                <w:sz w:val="24"/>
                <w:szCs w:val="24"/>
              </w:rPr>
              <w:t>ning kogenud õpetaja juhendamisel</w:t>
            </w:r>
            <w:r w:rsidRPr="000C58BB">
              <w:rPr>
                <w:rFonts w:asciiTheme="majorHAnsi" w:hAnsiTheme="majorHAnsi"/>
                <w:sz w:val="24"/>
                <w:szCs w:val="24"/>
              </w:rPr>
              <w:t>.</w:t>
            </w:r>
            <w:r w:rsidR="00F62B8B">
              <w:rPr>
                <w:rFonts w:asciiTheme="majorHAnsi" w:hAnsiTheme="majorHAnsi"/>
                <w:sz w:val="24"/>
                <w:szCs w:val="24"/>
              </w:rPr>
              <w:t xml:space="preserve"> Koolitus on eelkõige mõeldud täienduskoolitusena alustanud ja/või alustavatele klienditeenindajatele.</w:t>
            </w:r>
          </w:p>
          <w:p w:rsidR="00A82F1A" w:rsidRPr="000C58BB" w:rsidRDefault="00A82F1A" w:rsidP="00130854">
            <w:pPr>
              <w:rPr>
                <w:rFonts w:asciiTheme="majorHAnsi" w:hAnsiTheme="majorHAnsi"/>
              </w:rPr>
            </w:pPr>
          </w:p>
        </w:tc>
      </w:tr>
    </w:tbl>
    <w:p w:rsidR="000C58BB" w:rsidRDefault="000C58BB" w:rsidP="000C58BB">
      <w:pPr>
        <w:pStyle w:val="Pealkiri2"/>
        <w:rPr>
          <w:rFonts w:eastAsiaTheme="minorHAnsi" w:cstheme="minorBidi"/>
          <w:color w:val="auto"/>
          <w:sz w:val="22"/>
          <w:szCs w:val="22"/>
        </w:rPr>
      </w:pPr>
    </w:p>
    <w:p w:rsidR="000C58BB" w:rsidRPr="000C58BB" w:rsidRDefault="000C58BB" w:rsidP="000C58BB"/>
    <w:p w:rsidR="000C58BB" w:rsidRDefault="000C58BB" w:rsidP="000C58BB">
      <w:pPr>
        <w:pStyle w:val="Pealkiri2"/>
      </w:pPr>
    </w:p>
    <w:p w:rsidR="00C34C9A" w:rsidRPr="000C58BB" w:rsidRDefault="00B15282" w:rsidP="000C58BB">
      <w:pPr>
        <w:pStyle w:val="Pealkiri2"/>
        <w:numPr>
          <w:ilvl w:val="0"/>
          <w:numId w:val="2"/>
        </w:numPr>
      </w:pPr>
      <w:r w:rsidRPr="000C58BB">
        <w:t>Koolituse maht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7225"/>
        <w:gridCol w:w="2268"/>
      </w:tblGrid>
      <w:tr w:rsidR="00081E09" w:rsidRPr="000C58BB" w:rsidTr="008D6A47">
        <w:tc>
          <w:tcPr>
            <w:tcW w:w="7225" w:type="dxa"/>
          </w:tcPr>
          <w:p w:rsidR="00081E09" w:rsidRPr="000C58BB" w:rsidRDefault="0012035B">
            <w:pPr>
              <w:rPr>
                <w:rFonts w:asciiTheme="majorHAnsi" w:hAnsiTheme="majorHAnsi"/>
                <w:sz w:val="24"/>
                <w:szCs w:val="24"/>
              </w:rPr>
            </w:pPr>
            <w:r w:rsidRPr="000C58BB">
              <w:rPr>
                <w:rFonts w:asciiTheme="majorHAnsi" w:hAnsiTheme="majorHAnsi"/>
                <w:sz w:val="24"/>
                <w:szCs w:val="24"/>
              </w:rPr>
              <w:t>Koolituse kogumaht akadeemilistes tundides</w:t>
            </w:r>
            <w:r w:rsidR="00E05318" w:rsidRPr="000C58BB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081E09" w:rsidRPr="000C58BB" w:rsidRDefault="00631E12" w:rsidP="000C5C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C58BB"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</w:tr>
      <w:tr w:rsidR="00081E09" w:rsidRPr="000C58BB" w:rsidTr="008D6A47">
        <w:tc>
          <w:tcPr>
            <w:tcW w:w="7225" w:type="dxa"/>
          </w:tcPr>
          <w:p w:rsidR="00081E09" w:rsidRPr="000C58BB" w:rsidRDefault="00E05318">
            <w:pPr>
              <w:rPr>
                <w:rFonts w:asciiTheme="majorHAnsi" w:hAnsiTheme="majorHAnsi"/>
                <w:sz w:val="24"/>
                <w:szCs w:val="24"/>
              </w:rPr>
            </w:pPr>
            <w:r w:rsidRPr="000C58BB">
              <w:rPr>
                <w:rFonts w:asciiTheme="majorHAnsi" w:hAnsiTheme="majorHAnsi"/>
                <w:sz w:val="24"/>
                <w:szCs w:val="24"/>
              </w:rPr>
              <w:tab/>
              <w:t>sh kontaktõppe maht:</w:t>
            </w:r>
          </w:p>
        </w:tc>
        <w:tc>
          <w:tcPr>
            <w:tcW w:w="2268" w:type="dxa"/>
          </w:tcPr>
          <w:p w:rsidR="00081E09" w:rsidRPr="000C58BB" w:rsidRDefault="00631E12" w:rsidP="000C5C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C58BB"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</w:tr>
      <w:tr w:rsidR="00081E09" w:rsidRPr="000C58BB" w:rsidTr="008D6A47">
        <w:tc>
          <w:tcPr>
            <w:tcW w:w="7225" w:type="dxa"/>
          </w:tcPr>
          <w:p w:rsidR="00081E09" w:rsidRPr="000C58BB" w:rsidRDefault="00E05318">
            <w:pPr>
              <w:rPr>
                <w:rFonts w:asciiTheme="majorHAnsi" w:hAnsiTheme="majorHAnsi"/>
                <w:sz w:val="24"/>
                <w:szCs w:val="24"/>
              </w:rPr>
            </w:pPr>
            <w:r w:rsidRPr="000C58BB">
              <w:rPr>
                <w:rFonts w:asciiTheme="majorHAnsi" w:hAnsiTheme="majorHAnsi"/>
                <w:sz w:val="24"/>
                <w:szCs w:val="24"/>
              </w:rPr>
              <w:tab/>
            </w:r>
            <w:r w:rsidRPr="000C58BB">
              <w:rPr>
                <w:rFonts w:asciiTheme="majorHAnsi" w:hAnsiTheme="majorHAnsi"/>
                <w:sz w:val="24"/>
                <w:szCs w:val="24"/>
              </w:rPr>
              <w:tab/>
              <w:t>sh auditoorse töö maht:</w:t>
            </w:r>
          </w:p>
        </w:tc>
        <w:tc>
          <w:tcPr>
            <w:tcW w:w="2268" w:type="dxa"/>
          </w:tcPr>
          <w:p w:rsidR="00081E09" w:rsidRPr="000C58BB" w:rsidRDefault="00631E12" w:rsidP="000C5C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C58BB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081E09" w:rsidRPr="000C58BB" w:rsidTr="008D6A47">
        <w:tc>
          <w:tcPr>
            <w:tcW w:w="7225" w:type="dxa"/>
          </w:tcPr>
          <w:p w:rsidR="00081E09" w:rsidRPr="000C58BB" w:rsidRDefault="00E05318">
            <w:pPr>
              <w:rPr>
                <w:rFonts w:asciiTheme="majorHAnsi" w:hAnsiTheme="majorHAnsi"/>
                <w:sz w:val="24"/>
                <w:szCs w:val="24"/>
              </w:rPr>
            </w:pPr>
            <w:r w:rsidRPr="000C58BB">
              <w:rPr>
                <w:rFonts w:asciiTheme="majorHAnsi" w:hAnsiTheme="majorHAnsi"/>
                <w:sz w:val="24"/>
                <w:szCs w:val="24"/>
              </w:rPr>
              <w:tab/>
            </w:r>
            <w:r w:rsidRPr="000C58BB">
              <w:rPr>
                <w:rFonts w:asciiTheme="majorHAnsi" w:hAnsiTheme="majorHAnsi"/>
                <w:sz w:val="24"/>
                <w:szCs w:val="24"/>
              </w:rPr>
              <w:tab/>
              <w:t>sh praktilise töö maht:</w:t>
            </w:r>
          </w:p>
        </w:tc>
        <w:tc>
          <w:tcPr>
            <w:tcW w:w="2268" w:type="dxa"/>
          </w:tcPr>
          <w:p w:rsidR="00081E09" w:rsidRPr="000C58BB" w:rsidRDefault="00631E12" w:rsidP="000C5C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C58BB"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</w:tr>
      <w:tr w:rsidR="00081E09" w:rsidRPr="000C58BB" w:rsidTr="008D6A47">
        <w:tc>
          <w:tcPr>
            <w:tcW w:w="7225" w:type="dxa"/>
          </w:tcPr>
          <w:p w:rsidR="00081E09" w:rsidRPr="000C58BB" w:rsidRDefault="00E05318">
            <w:pPr>
              <w:rPr>
                <w:rFonts w:asciiTheme="majorHAnsi" w:hAnsiTheme="majorHAnsi"/>
                <w:sz w:val="24"/>
                <w:szCs w:val="24"/>
              </w:rPr>
            </w:pPr>
            <w:r w:rsidRPr="000C58BB">
              <w:rPr>
                <w:rFonts w:asciiTheme="majorHAnsi" w:hAnsiTheme="majorHAnsi"/>
                <w:sz w:val="24"/>
                <w:szCs w:val="24"/>
              </w:rPr>
              <w:tab/>
              <w:t>sh koolitaja poolt tagasisidestatava iseseisva töö  maht:</w:t>
            </w:r>
          </w:p>
        </w:tc>
        <w:tc>
          <w:tcPr>
            <w:tcW w:w="2268" w:type="dxa"/>
          </w:tcPr>
          <w:p w:rsidR="00081E09" w:rsidRPr="000C58BB" w:rsidRDefault="00631E12" w:rsidP="000C5C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C58BB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</w:tbl>
    <w:p w:rsidR="004D4432" w:rsidRPr="000C58BB" w:rsidRDefault="004D4432" w:rsidP="004D4432">
      <w:pPr>
        <w:rPr>
          <w:rFonts w:asciiTheme="majorHAnsi" w:hAnsiTheme="majorHAnsi"/>
        </w:rPr>
      </w:pPr>
    </w:p>
    <w:p w:rsidR="00720F7D" w:rsidRPr="000C58BB" w:rsidRDefault="00B15282" w:rsidP="003109F7">
      <w:pPr>
        <w:pStyle w:val="Pealkiri2"/>
        <w:numPr>
          <w:ilvl w:val="0"/>
          <w:numId w:val="2"/>
        </w:numPr>
      </w:pPr>
      <w:r w:rsidRPr="000C58BB">
        <w:t>Koolituse sisu ja õppekeskkonna kirjeldus ning lõpetamise nõuded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402F1" w:rsidRPr="000C58BB" w:rsidTr="00D66154">
        <w:tc>
          <w:tcPr>
            <w:tcW w:w="9493" w:type="dxa"/>
          </w:tcPr>
          <w:p w:rsidR="008402F1" w:rsidRPr="000C58BB" w:rsidRDefault="00490AA8" w:rsidP="00AF65A3">
            <w:pPr>
              <w:pStyle w:val="Pealkiri3"/>
              <w:keepNext w:val="0"/>
              <w:keepLines w:val="0"/>
              <w:outlineLvl w:val="2"/>
            </w:pPr>
            <w:r w:rsidRPr="000C58BB">
              <w:t xml:space="preserve">Õppesisu </w:t>
            </w:r>
            <w:r w:rsidR="005A16DD" w:rsidRPr="000C58BB">
              <w:t xml:space="preserve">(teemad, alateemad, sh auditoorne ja praktiline töö) </w:t>
            </w:r>
            <w:r w:rsidRPr="000C58BB">
              <w:t>kirjeldus</w:t>
            </w:r>
          </w:p>
          <w:p w:rsidR="002443BF" w:rsidRPr="000C58BB" w:rsidRDefault="002443BF" w:rsidP="002443BF">
            <w:pPr>
              <w:pStyle w:val="Loendilik"/>
              <w:keepNext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</w:pBdr>
              <w:suppressAutoHyphens/>
              <w:autoSpaceDE w:val="0"/>
              <w:spacing w:before="0" w:after="0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0C58BB">
              <w:rPr>
                <w:rFonts w:asciiTheme="majorHAnsi" w:hAnsiTheme="majorHAnsi" w:cs="Arial"/>
                <w:sz w:val="24"/>
                <w:szCs w:val="24"/>
              </w:rPr>
              <w:t>A</w:t>
            </w:r>
            <w:r w:rsidRPr="000C58BB">
              <w:rPr>
                <w:rFonts w:asciiTheme="majorHAnsi" w:hAnsiTheme="majorHAnsi" w:cs="Arial"/>
                <w:sz w:val="24"/>
                <w:szCs w:val="24"/>
                <w:u w:val="single"/>
              </w:rPr>
              <w:t>uditoorse töö teemad, teemade mahud tundides</w:t>
            </w:r>
            <w:r w:rsidRPr="000C58BB">
              <w:rPr>
                <w:rFonts w:asciiTheme="majorHAnsi" w:hAnsiTheme="majorHAnsi" w:cs="Arial"/>
                <w:sz w:val="24"/>
                <w:szCs w:val="24"/>
              </w:rPr>
              <w:t xml:space="preserve"> - </w:t>
            </w:r>
            <w:r w:rsidRPr="000C58BB">
              <w:rPr>
                <w:rFonts w:asciiTheme="majorHAnsi" w:hAnsiTheme="majorHAnsi" w:cs="Arial"/>
                <w:bCs/>
                <w:sz w:val="24"/>
                <w:szCs w:val="24"/>
              </w:rPr>
              <w:t xml:space="preserve"> kokku  </w:t>
            </w:r>
            <w:r w:rsidR="00631E12" w:rsidRPr="000C58BB">
              <w:rPr>
                <w:rFonts w:asciiTheme="majorHAnsi" w:hAnsiTheme="majorHAnsi" w:cs="Arial"/>
                <w:bCs/>
                <w:sz w:val="24"/>
                <w:szCs w:val="24"/>
              </w:rPr>
              <w:t>5</w:t>
            </w:r>
            <w:r w:rsidRPr="000C58BB">
              <w:rPr>
                <w:rFonts w:asciiTheme="majorHAnsi" w:hAnsiTheme="majorHAnsi" w:cs="Arial"/>
                <w:bCs/>
                <w:sz w:val="24"/>
                <w:szCs w:val="24"/>
              </w:rPr>
              <w:t xml:space="preserve"> h</w:t>
            </w:r>
          </w:p>
          <w:p w:rsidR="00631E12" w:rsidRPr="000C58BB" w:rsidRDefault="00631E12" w:rsidP="00631E12">
            <w:pPr>
              <w:autoSpaceDE w:val="0"/>
              <w:rPr>
                <w:rFonts w:asciiTheme="majorHAnsi" w:hAnsiTheme="majorHAnsi" w:cs="Arial"/>
                <w:iCs/>
                <w:sz w:val="24"/>
                <w:szCs w:val="24"/>
              </w:rPr>
            </w:pPr>
            <w:r w:rsidRPr="000C58BB">
              <w:rPr>
                <w:rFonts w:asciiTheme="majorHAnsi" w:hAnsiTheme="majorHAnsi" w:cs="Arial"/>
                <w:iCs/>
                <w:sz w:val="24"/>
                <w:szCs w:val="24"/>
              </w:rPr>
              <w:t>1. Materjal ja töövahendid 1h</w:t>
            </w:r>
          </w:p>
          <w:p w:rsidR="00631E12" w:rsidRPr="000C58BB" w:rsidRDefault="00631E12" w:rsidP="00631E12">
            <w:pPr>
              <w:autoSpaceDE w:val="0"/>
              <w:rPr>
                <w:rFonts w:asciiTheme="majorHAnsi" w:hAnsiTheme="majorHAnsi" w:cs="Arial"/>
                <w:iCs/>
                <w:sz w:val="24"/>
                <w:szCs w:val="24"/>
              </w:rPr>
            </w:pPr>
            <w:r w:rsidRPr="000C58BB">
              <w:rPr>
                <w:rFonts w:asciiTheme="majorHAnsi" w:hAnsiTheme="majorHAnsi" w:cs="Arial"/>
                <w:iCs/>
                <w:sz w:val="24"/>
                <w:szCs w:val="24"/>
              </w:rPr>
              <w:t>2. Trendid. Hooajatrendid ja aasta trendid, nende tutvustamine.  2h</w:t>
            </w:r>
          </w:p>
          <w:p w:rsidR="00631E12" w:rsidRPr="000C58BB" w:rsidRDefault="00631E12" w:rsidP="00631E12">
            <w:pPr>
              <w:autoSpaceDE w:val="0"/>
              <w:rPr>
                <w:rFonts w:asciiTheme="majorHAnsi" w:hAnsiTheme="majorHAnsi" w:cs="Arial"/>
                <w:iCs/>
                <w:sz w:val="24"/>
                <w:szCs w:val="24"/>
              </w:rPr>
            </w:pPr>
            <w:r w:rsidRPr="000C58BB">
              <w:rPr>
                <w:rFonts w:asciiTheme="majorHAnsi" w:hAnsiTheme="majorHAnsi" w:cs="Arial"/>
                <w:iCs/>
                <w:sz w:val="24"/>
                <w:szCs w:val="24"/>
              </w:rPr>
              <w:t xml:space="preserve">3. Uued tehnilised võtted: vahatamine, traatkarkasside valmistamine, paberi valmistamine, liimitud karkassid PVA liimist, liimitud karkassid kuumast liimist, traadi heegeldamine, tehniliste materjalide (metalli, puidu, paberi, plastiku, klaasi, tekstiili, vildi) kasutamine uute </w:t>
            </w:r>
            <w:proofErr w:type="spellStart"/>
            <w:r w:rsidRPr="000C58BB">
              <w:rPr>
                <w:rFonts w:asciiTheme="majorHAnsi" w:hAnsiTheme="majorHAnsi" w:cs="Arial"/>
                <w:iCs/>
                <w:sz w:val="24"/>
                <w:szCs w:val="24"/>
              </w:rPr>
              <w:t>võtete</w:t>
            </w:r>
            <w:proofErr w:type="spellEnd"/>
            <w:r w:rsidRPr="000C58BB">
              <w:rPr>
                <w:rFonts w:asciiTheme="majorHAnsi" w:hAnsiTheme="majorHAnsi" w:cs="Arial"/>
                <w:iCs/>
                <w:sz w:val="24"/>
                <w:szCs w:val="24"/>
              </w:rPr>
              <w:t xml:space="preserve"> teostamisel. 2h</w:t>
            </w:r>
          </w:p>
          <w:p w:rsidR="00631E12" w:rsidRPr="000C58BB" w:rsidRDefault="00631E12" w:rsidP="00631E12">
            <w:pPr>
              <w:autoSpaceDE w:val="0"/>
              <w:rPr>
                <w:rFonts w:asciiTheme="majorHAnsi" w:hAnsiTheme="majorHAnsi" w:cs="Arial"/>
                <w:iCs/>
                <w:sz w:val="24"/>
                <w:szCs w:val="24"/>
              </w:rPr>
            </w:pPr>
          </w:p>
          <w:p w:rsidR="00631E12" w:rsidRPr="000C58BB" w:rsidRDefault="00326EB6" w:rsidP="00631E12">
            <w:pPr>
              <w:autoSpaceDE w:val="0"/>
              <w:rPr>
                <w:rFonts w:asciiTheme="majorHAnsi" w:hAnsiTheme="majorHAnsi" w:cs="Arial"/>
                <w:sz w:val="24"/>
                <w:szCs w:val="24"/>
                <w:u w:val="single"/>
              </w:rPr>
            </w:pPr>
            <w:r w:rsidRPr="000C58BB">
              <w:rPr>
                <w:rFonts w:asciiTheme="majorHAnsi" w:hAnsiTheme="majorHAnsi" w:cs="Arial"/>
                <w:iCs/>
                <w:sz w:val="24"/>
                <w:szCs w:val="24"/>
              </w:rPr>
              <w:t xml:space="preserve">B. </w:t>
            </w:r>
            <w:r w:rsidRPr="000C58BB">
              <w:rPr>
                <w:rFonts w:asciiTheme="majorHAnsi" w:hAnsiTheme="majorHAnsi" w:cs="Arial"/>
                <w:iCs/>
                <w:sz w:val="24"/>
                <w:szCs w:val="24"/>
                <w:u w:val="single"/>
              </w:rPr>
              <w:t>P</w:t>
            </w:r>
            <w:r w:rsidR="00631E12" w:rsidRPr="000C58BB">
              <w:rPr>
                <w:rFonts w:asciiTheme="majorHAnsi" w:hAnsiTheme="majorHAnsi" w:cs="Arial"/>
                <w:iCs/>
                <w:sz w:val="24"/>
                <w:szCs w:val="24"/>
                <w:u w:val="single"/>
              </w:rPr>
              <w:t>raktilise töö lühikirjeldus nimetused ja mahud tundides – 35h</w:t>
            </w:r>
          </w:p>
          <w:p w:rsidR="00631E12" w:rsidRPr="000C58BB" w:rsidRDefault="00326EB6" w:rsidP="00326EB6">
            <w:pPr>
              <w:autoSpaceDE w:val="0"/>
              <w:rPr>
                <w:rFonts w:asciiTheme="majorHAnsi" w:hAnsiTheme="majorHAnsi" w:cs="Arial"/>
                <w:iCs/>
                <w:sz w:val="24"/>
                <w:szCs w:val="24"/>
              </w:rPr>
            </w:pPr>
            <w:r w:rsidRPr="000C58BB">
              <w:rPr>
                <w:rFonts w:asciiTheme="majorHAnsi" w:hAnsiTheme="majorHAnsi" w:cs="Arial"/>
                <w:iCs/>
                <w:sz w:val="24"/>
                <w:szCs w:val="24"/>
              </w:rPr>
              <w:t xml:space="preserve">1. </w:t>
            </w:r>
            <w:r w:rsidR="00631E12" w:rsidRPr="000C58BB">
              <w:rPr>
                <w:rFonts w:asciiTheme="majorHAnsi" w:hAnsiTheme="majorHAnsi" w:cs="Arial"/>
                <w:iCs/>
                <w:sz w:val="24"/>
                <w:szCs w:val="24"/>
              </w:rPr>
              <w:t>Erinevate materjalide ja vahendite vahatamine 4h</w:t>
            </w:r>
          </w:p>
          <w:p w:rsidR="00631E12" w:rsidRPr="000C58BB" w:rsidRDefault="00326EB6" w:rsidP="00326EB6">
            <w:pPr>
              <w:autoSpaceDE w:val="0"/>
              <w:rPr>
                <w:rFonts w:asciiTheme="majorHAnsi" w:hAnsiTheme="majorHAnsi" w:cs="Arial"/>
                <w:iCs/>
                <w:sz w:val="24"/>
                <w:szCs w:val="24"/>
              </w:rPr>
            </w:pPr>
            <w:r w:rsidRPr="000C58BB">
              <w:rPr>
                <w:rFonts w:asciiTheme="majorHAnsi" w:hAnsiTheme="majorHAnsi" w:cs="Arial"/>
                <w:iCs/>
                <w:sz w:val="24"/>
                <w:szCs w:val="24"/>
              </w:rPr>
              <w:t xml:space="preserve">2. </w:t>
            </w:r>
            <w:r w:rsidR="00631E12" w:rsidRPr="000C58BB">
              <w:rPr>
                <w:rFonts w:asciiTheme="majorHAnsi" w:hAnsiTheme="majorHAnsi" w:cs="Arial"/>
                <w:iCs/>
                <w:sz w:val="24"/>
                <w:szCs w:val="24"/>
              </w:rPr>
              <w:t>Traatkarkasside valmistamine (erinevad traadid ja erinevad karkassid)6h</w:t>
            </w:r>
          </w:p>
          <w:p w:rsidR="00631E12" w:rsidRPr="000C58BB" w:rsidRDefault="00326EB6" w:rsidP="00326EB6">
            <w:pPr>
              <w:autoSpaceDE w:val="0"/>
              <w:rPr>
                <w:rFonts w:asciiTheme="majorHAnsi" w:hAnsiTheme="majorHAnsi" w:cs="Arial"/>
                <w:iCs/>
                <w:sz w:val="24"/>
                <w:szCs w:val="24"/>
              </w:rPr>
            </w:pPr>
            <w:r w:rsidRPr="000C58BB">
              <w:rPr>
                <w:rFonts w:asciiTheme="majorHAnsi" w:hAnsiTheme="majorHAnsi" w:cs="Arial"/>
                <w:iCs/>
                <w:sz w:val="24"/>
                <w:szCs w:val="24"/>
              </w:rPr>
              <w:t xml:space="preserve">3. </w:t>
            </w:r>
            <w:r w:rsidR="00631E12" w:rsidRPr="000C58BB">
              <w:rPr>
                <w:rFonts w:asciiTheme="majorHAnsi" w:hAnsiTheme="majorHAnsi" w:cs="Arial"/>
                <w:iCs/>
                <w:sz w:val="24"/>
                <w:szCs w:val="24"/>
              </w:rPr>
              <w:t>Liimitud karkasside 3h</w:t>
            </w:r>
          </w:p>
          <w:p w:rsidR="00631E12" w:rsidRPr="000C58BB" w:rsidRDefault="00326EB6" w:rsidP="00326EB6">
            <w:pPr>
              <w:autoSpaceDE w:val="0"/>
              <w:rPr>
                <w:rFonts w:asciiTheme="majorHAnsi" w:hAnsiTheme="majorHAnsi" w:cs="Arial"/>
                <w:iCs/>
                <w:sz w:val="24"/>
                <w:szCs w:val="24"/>
              </w:rPr>
            </w:pPr>
            <w:r w:rsidRPr="000C58BB">
              <w:rPr>
                <w:rFonts w:asciiTheme="majorHAnsi" w:hAnsiTheme="majorHAnsi" w:cs="Arial"/>
                <w:iCs/>
                <w:sz w:val="24"/>
                <w:szCs w:val="24"/>
              </w:rPr>
              <w:t xml:space="preserve">4. </w:t>
            </w:r>
            <w:r w:rsidR="00631E12" w:rsidRPr="000C58BB">
              <w:rPr>
                <w:rFonts w:asciiTheme="majorHAnsi" w:hAnsiTheme="majorHAnsi" w:cs="Arial"/>
                <w:iCs/>
                <w:sz w:val="24"/>
                <w:szCs w:val="24"/>
              </w:rPr>
              <w:t>Ümbriste kasutamine 3h</w:t>
            </w:r>
          </w:p>
          <w:p w:rsidR="00631E12" w:rsidRPr="000C58BB" w:rsidRDefault="00326EB6" w:rsidP="00326EB6">
            <w:pPr>
              <w:autoSpaceDE w:val="0"/>
              <w:rPr>
                <w:rFonts w:asciiTheme="majorHAnsi" w:hAnsiTheme="majorHAnsi" w:cs="Arial"/>
                <w:iCs/>
                <w:sz w:val="24"/>
                <w:szCs w:val="24"/>
              </w:rPr>
            </w:pPr>
            <w:r w:rsidRPr="000C58BB">
              <w:rPr>
                <w:rFonts w:asciiTheme="majorHAnsi" w:hAnsiTheme="majorHAnsi" w:cs="Arial"/>
                <w:iCs/>
                <w:sz w:val="24"/>
                <w:szCs w:val="24"/>
              </w:rPr>
              <w:t xml:space="preserve">5. </w:t>
            </w:r>
            <w:r w:rsidR="00631E12" w:rsidRPr="000C58BB">
              <w:rPr>
                <w:rFonts w:asciiTheme="majorHAnsi" w:hAnsiTheme="majorHAnsi" w:cs="Arial"/>
                <w:iCs/>
                <w:sz w:val="24"/>
                <w:szCs w:val="24"/>
              </w:rPr>
              <w:t>Traadi heegeldamine (ümbrised, karkassid) 6h</w:t>
            </w:r>
          </w:p>
          <w:p w:rsidR="00631E12" w:rsidRPr="000C58BB" w:rsidRDefault="00326EB6" w:rsidP="00326EB6">
            <w:pPr>
              <w:autoSpaceDE w:val="0"/>
              <w:rPr>
                <w:rFonts w:asciiTheme="majorHAnsi" w:hAnsiTheme="majorHAnsi" w:cs="Arial"/>
                <w:iCs/>
                <w:sz w:val="24"/>
                <w:szCs w:val="24"/>
              </w:rPr>
            </w:pPr>
            <w:r w:rsidRPr="000C58BB">
              <w:rPr>
                <w:rFonts w:asciiTheme="majorHAnsi" w:hAnsiTheme="majorHAnsi" w:cs="Arial"/>
                <w:iCs/>
                <w:sz w:val="24"/>
                <w:szCs w:val="24"/>
              </w:rPr>
              <w:t>6. T</w:t>
            </w:r>
            <w:r w:rsidR="00631E12" w:rsidRPr="000C58BB">
              <w:rPr>
                <w:rFonts w:asciiTheme="majorHAnsi" w:hAnsiTheme="majorHAnsi" w:cs="Arial"/>
                <w:iCs/>
                <w:sz w:val="24"/>
                <w:szCs w:val="24"/>
              </w:rPr>
              <w:t>ehniliste materjalide kasutamine (metalli, klaasi, puidu, plastiku, metalli, tekstiili, vildi) uute võtete teostamisel  6h</w:t>
            </w:r>
          </w:p>
          <w:p w:rsidR="00631E12" w:rsidRPr="000C58BB" w:rsidRDefault="00326EB6" w:rsidP="00326EB6">
            <w:pPr>
              <w:autoSpaceDE w:val="0"/>
              <w:rPr>
                <w:rFonts w:asciiTheme="majorHAnsi" w:hAnsiTheme="majorHAnsi" w:cs="Arial"/>
                <w:iCs/>
                <w:sz w:val="24"/>
                <w:szCs w:val="24"/>
              </w:rPr>
            </w:pPr>
            <w:r w:rsidRPr="000C58BB">
              <w:rPr>
                <w:rFonts w:asciiTheme="majorHAnsi" w:hAnsiTheme="majorHAnsi" w:cs="Arial"/>
                <w:iCs/>
                <w:sz w:val="24"/>
                <w:szCs w:val="24"/>
              </w:rPr>
              <w:t>7. E</w:t>
            </w:r>
            <w:r w:rsidR="00631E12" w:rsidRPr="000C58BB">
              <w:rPr>
                <w:rFonts w:asciiTheme="majorHAnsi" w:hAnsiTheme="majorHAnsi" w:cs="Arial"/>
                <w:iCs/>
                <w:sz w:val="24"/>
                <w:szCs w:val="24"/>
              </w:rPr>
              <w:t>rinevate materjalide kombineerimine lilleseade tööde teostamisel 7h</w:t>
            </w:r>
          </w:p>
          <w:p w:rsidR="00AF65A3" w:rsidRPr="000C58BB" w:rsidRDefault="00631E12" w:rsidP="00631E12">
            <w:pPr>
              <w:widowControl w:val="0"/>
              <w:shd w:val="clear" w:color="auto" w:fill="FFFFFF"/>
              <w:rPr>
                <w:rFonts w:asciiTheme="majorHAnsi" w:hAnsiTheme="majorHAnsi"/>
              </w:rPr>
            </w:pPr>
            <w:r w:rsidRPr="000C58BB">
              <w:rPr>
                <w:rFonts w:asciiTheme="majorHAnsi" w:hAnsiTheme="majorHAnsi" w:cs="Arial"/>
                <w:iCs/>
                <w:sz w:val="24"/>
                <w:szCs w:val="24"/>
              </w:rPr>
              <w:t>Iseseisev töö: puudub</w:t>
            </w:r>
          </w:p>
        </w:tc>
      </w:tr>
      <w:tr w:rsidR="008402F1" w:rsidRPr="000C58BB" w:rsidTr="00D66154">
        <w:tc>
          <w:tcPr>
            <w:tcW w:w="9493" w:type="dxa"/>
          </w:tcPr>
          <w:p w:rsidR="00AF65A3" w:rsidRPr="000C58BB" w:rsidRDefault="00490AA8" w:rsidP="000C39AE">
            <w:pPr>
              <w:pStyle w:val="Pealkiri3"/>
              <w:keepNext w:val="0"/>
              <w:keepLines w:val="0"/>
              <w:outlineLvl w:val="2"/>
            </w:pPr>
            <w:r w:rsidRPr="000C58BB">
              <w:t>Õppekeskkonna kirjeldus</w:t>
            </w:r>
            <w:r w:rsidR="00326EB6" w:rsidRPr="000C58BB">
              <w:t xml:space="preserve"> :</w:t>
            </w:r>
          </w:p>
          <w:p w:rsidR="00326EB6" w:rsidRPr="000C58BB" w:rsidRDefault="00326EB6" w:rsidP="00326EB6">
            <w:pPr>
              <w:pStyle w:val="Vahedeta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0C58BB">
              <w:rPr>
                <w:rFonts w:asciiTheme="majorHAnsi" w:hAnsiTheme="majorHAnsi"/>
                <w:bCs/>
                <w:color w:val="000000"/>
                <w:spacing w:val="-1"/>
                <w:sz w:val="24"/>
                <w:szCs w:val="24"/>
              </w:rPr>
              <w:t xml:space="preserve">Õppetegevus toimub spetsiaalses floristika õpperuumis, kus on 20 õppekohta, õpetaja arvuti ja </w:t>
            </w:r>
            <w:proofErr w:type="spellStart"/>
            <w:r w:rsidRPr="000C58BB">
              <w:rPr>
                <w:rFonts w:asciiTheme="majorHAnsi" w:hAnsiTheme="majorHAnsi"/>
                <w:bCs/>
                <w:color w:val="000000"/>
                <w:spacing w:val="-1"/>
                <w:sz w:val="24"/>
                <w:szCs w:val="24"/>
              </w:rPr>
              <w:t>dataprojektor</w:t>
            </w:r>
            <w:proofErr w:type="spellEnd"/>
            <w:r w:rsidRPr="000C58BB">
              <w:rPr>
                <w:rFonts w:asciiTheme="majorHAnsi" w:hAnsiTheme="majorHAnsi"/>
                <w:bCs/>
                <w:color w:val="000000"/>
                <w:spacing w:val="-1"/>
                <w:sz w:val="24"/>
                <w:szCs w:val="24"/>
              </w:rPr>
              <w:t xml:space="preserve"> ning varustatud vajalike õppematerjalide ja vahenditega. </w:t>
            </w:r>
            <w:r w:rsidRPr="000C58BB">
              <w:rPr>
                <w:rFonts w:asciiTheme="majorHAnsi" w:hAnsiTheme="majorHAnsi" w:cs="Times New Roman"/>
                <w:sz w:val="24"/>
                <w:szCs w:val="24"/>
              </w:rPr>
              <w:t>Õppeklassis on kraanikauss koos veekasutamise võimalusega.</w:t>
            </w:r>
          </w:p>
          <w:p w:rsidR="00326EB6" w:rsidRPr="000C58BB" w:rsidRDefault="00326EB6" w:rsidP="00326EB6">
            <w:pPr>
              <w:pStyle w:val="Vahedeta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0C58BB">
              <w:rPr>
                <w:rFonts w:asciiTheme="majorHAnsi" w:hAnsiTheme="majorHAnsi" w:cs="Times New Roman"/>
                <w:sz w:val="24"/>
                <w:szCs w:val="24"/>
              </w:rPr>
              <w:t>Igal õppijal on võimalik kasutada õpetaja poolt kaasatoodud õppekirjandust ning praktiliseks tegevuseks vajalikke töövahendeid ja materjale: Traadid, karkassid, jm. vajalikud materjalid)</w:t>
            </w:r>
          </w:p>
          <w:p w:rsidR="00326EB6" w:rsidRPr="000C58BB" w:rsidRDefault="00326EB6" w:rsidP="00326EB6">
            <w:pPr>
              <w:jc w:val="both"/>
              <w:rPr>
                <w:rFonts w:asciiTheme="majorHAnsi" w:hAnsiTheme="majorHAnsi"/>
              </w:rPr>
            </w:pPr>
            <w:r w:rsidRPr="000C58BB">
              <w:rPr>
                <w:rFonts w:asciiTheme="majorHAnsi" w:hAnsiTheme="majorHAnsi"/>
                <w:bCs/>
                <w:color w:val="000000"/>
                <w:spacing w:val="-1"/>
                <w:sz w:val="24"/>
                <w:szCs w:val="24"/>
              </w:rPr>
              <w:t>Olemasolev õppekeskkond toetab igati õpiväljundite saavutamist</w:t>
            </w:r>
            <w:r w:rsidRPr="000C58BB">
              <w:rPr>
                <w:rFonts w:asciiTheme="majorHAnsi" w:hAnsiTheme="majorHAnsi"/>
                <w:bCs/>
                <w:color w:val="000000"/>
                <w:spacing w:val="-1"/>
              </w:rPr>
              <w:t>.</w:t>
            </w:r>
          </w:p>
        </w:tc>
      </w:tr>
      <w:tr w:rsidR="008402F1" w:rsidRPr="000C58BB" w:rsidTr="00D66154">
        <w:tc>
          <w:tcPr>
            <w:tcW w:w="9493" w:type="dxa"/>
          </w:tcPr>
          <w:p w:rsidR="008402F1" w:rsidRPr="000C58BB" w:rsidRDefault="004C6F40" w:rsidP="00AF65A3">
            <w:pPr>
              <w:pStyle w:val="Pealkiri3"/>
              <w:keepNext w:val="0"/>
              <w:keepLines w:val="0"/>
              <w:outlineLvl w:val="2"/>
            </w:pPr>
            <w:r w:rsidRPr="000C58BB">
              <w:t>Õppematerjalid ja –vahendid (sh kohustuslikud)</w:t>
            </w:r>
          </w:p>
          <w:p w:rsidR="00326EB6" w:rsidRPr="000C58BB" w:rsidRDefault="00326EB6" w:rsidP="00326EB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C58BB">
              <w:rPr>
                <w:rFonts w:asciiTheme="majorHAnsi" w:hAnsiTheme="majorHAnsi"/>
                <w:sz w:val="24"/>
                <w:szCs w:val="24"/>
                <w:u w:val="single"/>
              </w:rPr>
              <w:t>Õppematerjalid:</w:t>
            </w:r>
            <w:r w:rsidRPr="000C58BB">
              <w:rPr>
                <w:rFonts w:asciiTheme="majorHAnsi" w:hAnsiTheme="majorHAnsi"/>
                <w:sz w:val="24"/>
                <w:szCs w:val="24"/>
              </w:rPr>
              <w:t xml:space="preserve"> õpetaja koostatud konspekt, floristika alased raamatud, varasematest töödest koostatud fotode kogum.</w:t>
            </w:r>
          </w:p>
          <w:p w:rsidR="00326EB6" w:rsidRPr="000C58BB" w:rsidRDefault="00326EB6" w:rsidP="00326EB6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0C58BB">
              <w:rPr>
                <w:rFonts w:asciiTheme="majorHAnsi" w:hAnsiTheme="majorHAnsi"/>
                <w:sz w:val="24"/>
                <w:szCs w:val="24"/>
                <w:u w:val="single"/>
              </w:rPr>
              <w:t>Vahendid</w:t>
            </w:r>
            <w:r w:rsidRPr="000C58BB">
              <w:rPr>
                <w:rFonts w:asciiTheme="majorHAnsi" w:hAnsiTheme="majorHAnsi"/>
                <w:sz w:val="24"/>
                <w:szCs w:val="24"/>
              </w:rPr>
              <w:t>:</w:t>
            </w:r>
            <w:r w:rsidRPr="000C58BB">
              <w:rPr>
                <w:rFonts w:asciiTheme="majorHAnsi" w:hAnsiTheme="majorHAnsi" w:cs="Times New Roman"/>
                <w:sz w:val="24"/>
                <w:szCs w:val="24"/>
              </w:rPr>
              <w:t xml:space="preserve"> oksakäärid, noad, traadid, karkassid, ümbrised, puit, plastik, tekstiil, vilt, klaas</w:t>
            </w:r>
          </w:p>
          <w:p w:rsidR="008402F1" w:rsidRPr="000C58BB" w:rsidRDefault="008402F1" w:rsidP="00326EB6">
            <w:pPr>
              <w:ind w:firstLine="720"/>
              <w:rPr>
                <w:rFonts w:asciiTheme="majorHAnsi" w:hAnsiTheme="majorHAnsi"/>
              </w:rPr>
            </w:pPr>
          </w:p>
        </w:tc>
      </w:tr>
      <w:tr w:rsidR="008402F1" w:rsidRPr="000C58BB" w:rsidTr="00326EB6">
        <w:trPr>
          <w:trHeight w:val="699"/>
        </w:trPr>
        <w:tc>
          <w:tcPr>
            <w:tcW w:w="9493" w:type="dxa"/>
          </w:tcPr>
          <w:p w:rsidR="008402F1" w:rsidRPr="000C58BB" w:rsidRDefault="004C6F40" w:rsidP="00CF3E89">
            <w:pPr>
              <w:pStyle w:val="Pealkiri3"/>
              <w:keepNext w:val="0"/>
              <w:keepLines w:val="0"/>
              <w:outlineLvl w:val="2"/>
            </w:pPr>
            <w:r w:rsidRPr="000C58BB">
              <w:lastRenderedPageBreak/>
              <w:t>Nõuded k</w:t>
            </w:r>
            <w:r w:rsidR="008402F1" w:rsidRPr="000C58BB">
              <w:t xml:space="preserve">oolituse </w:t>
            </w:r>
            <w:r w:rsidRPr="000C58BB">
              <w:t>lõpetamiseks, sh hindamismeetodid ja -kriteeriumid</w:t>
            </w:r>
          </w:p>
          <w:p w:rsidR="00326EB6" w:rsidRPr="000C58BB" w:rsidRDefault="00326EB6" w:rsidP="00326EB6">
            <w:pPr>
              <w:shd w:val="clear" w:color="auto" w:fill="FFFFFF"/>
              <w:spacing w:line="235" w:lineRule="exact"/>
              <w:rPr>
                <w:rFonts w:asciiTheme="majorHAnsi" w:hAnsiTheme="majorHAnsi" w:cs="Arial"/>
                <w:iCs/>
                <w:sz w:val="24"/>
                <w:szCs w:val="24"/>
              </w:rPr>
            </w:pPr>
            <w:r w:rsidRPr="000C58BB">
              <w:rPr>
                <w:rFonts w:asciiTheme="majorHAnsi" w:hAnsiTheme="majorHAnsi" w:cs="Arial"/>
                <w:iCs/>
                <w:sz w:val="24"/>
                <w:szCs w:val="24"/>
              </w:rPr>
              <w:t>* 80% õppekava läbimine</w:t>
            </w:r>
          </w:p>
          <w:p w:rsidR="00326EB6" w:rsidRPr="000C58BB" w:rsidRDefault="00326EB6" w:rsidP="00326EB6">
            <w:pPr>
              <w:shd w:val="clear" w:color="auto" w:fill="FFFFFF"/>
              <w:spacing w:line="235" w:lineRule="exact"/>
              <w:rPr>
                <w:rFonts w:asciiTheme="majorHAnsi" w:hAnsiTheme="majorHAnsi" w:cs="Arial"/>
                <w:iCs/>
                <w:sz w:val="24"/>
                <w:szCs w:val="24"/>
              </w:rPr>
            </w:pPr>
            <w:r w:rsidRPr="000C58BB">
              <w:rPr>
                <w:rFonts w:asciiTheme="majorHAnsi" w:hAnsiTheme="majorHAnsi" w:cs="Arial"/>
                <w:iCs/>
                <w:sz w:val="24"/>
                <w:szCs w:val="24"/>
              </w:rPr>
              <w:t>* Arvestuse positiivsele tulemusele  sooritamine</w:t>
            </w:r>
          </w:p>
          <w:p w:rsidR="00326EB6" w:rsidRPr="000C58BB" w:rsidRDefault="00326EB6" w:rsidP="00326EB6">
            <w:pPr>
              <w:shd w:val="clear" w:color="auto" w:fill="FFFFFF"/>
              <w:spacing w:line="235" w:lineRule="exact"/>
              <w:rPr>
                <w:rFonts w:asciiTheme="majorHAnsi" w:hAnsiTheme="majorHAnsi" w:cs="Arial"/>
                <w:iCs/>
                <w:sz w:val="24"/>
                <w:szCs w:val="24"/>
              </w:rPr>
            </w:pPr>
            <w:r w:rsidRPr="000C58BB">
              <w:rPr>
                <w:rFonts w:asciiTheme="majorHAnsi" w:hAnsiTheme="majorHAnsi" w:cs="Arial"/>
                <w:iCs/>
                <w:sz w:val="24"/>
                <w:szCs w:val="24"/>
              </w:rPr>
              <w:t>Hindamine on mitteeristav</w:t>
            </w:r>
          </w:p>
          <w:p w:rsidR="00326EB6" w:rsidRPr="000C58BB" w:rsidRDefault="00326EB6" w:rsidP="00326EB6">
            <w:pPr>
              <w:shd w:val="clear" w:color="auto" w:fill="FFFFFF"/>
              <w:spacing w:line="235" w:lineRule="exact"/>
              <w:rPr>
                <w:rFonts w:asciiTheme="majorHAnsi" w:hAnsiTheme="majorHAnsi" w:cs="Arial"/>
                <w:iCs/>
                <w:sz w:val="24"/>
                <w:szCs w:val="24"/>
              </w:rPr>
            </w:pPr>
            <w:r w:rsidRPr="000C58BB">
              <w:rPr>
                <w:rFonts w:asciiTheme="majorHAnsi" w:hAnsiTheme="majorHAnsi" w:cs="Arial"/>
                <w:iCs/>
                <w:sz w:val="24"/>
                <w:szCs w:val="24"/>
                <w:u w:val="single"/>
              </w:rPr>
              <w:t>Hindamismeetod</w:t>
            </w:r>
            <w:r w:rsidRPr="000C58BB">
              <w:rPr>
                <w:rFonts w:asciiTheme="majorHAnsi" w:hAnsiTheme="majorHAnsi" w:cs="Arial"/>
                <w:iCs/>
                <w:sz w:val="24"/>
                <w:szCs w:val="24"/>
              </w:rPr>
              <w:t xml:space="preserve">: </w:t>
            </w:r>
          </w:p>
          <w:p w:rsidR="000C58BB" w:rsidRPr="000C58BB" w:rsidRDefault="00326EB6" w:rsidP="000C58BB">
            <w:pPr>
              <w:shd w:val="clear" w:color="auto" w:fill="FFFFFF"/>
              <w:spacing w:line="235" w:lineRule="exact"/>
              <w:jc w:val="both"/>
              <w:rPr>
                <w:rFonts w:asciiTheme="majorHAnsi" w:hAnsiTheme="majorHAnsi" w:cs="Arial"/>
                <w:iCs/>
                <w:sz w:val="24"/>
                <w:szCs w:val="24"/>
              </w:rPr>
            </w:pPr>
            <w:r w:rsidRPr="000C58BB">
              <w:rPr>
                <w:rFonts w:asciiTheme="majorHAnsi" w:hAnsiTheme="majorHAnsi" w:cs="Arial"/>
                <w:iCs/>
                <w:sz w:val="24"/>
                <w:szCs w:val="24"/>
              </w:rPr>
              <w:t>Arvestustöö – koolitusel osalejal valmib kursuse lõpuks arvestustöö, kus on kasutatud traatkarkassi,</w:t>
            </w:r>
            <w:r w:rsidR="000C58BB" w:rsidRPr="000C58BB">
              <w:rPr>
                <w:rFonts w:asciiTheme="majorHAnsi" w:hAnsiTheme="majorHAnsi" w:cs="Arial"/>
                <w:iCs/>
                <w:sz w:val="24"/>
                <w:szCs w:val="24"/>
              </w:rPr>
              <w:t xml:space="preserve"> mõnda uut materjali ning vastavalt teemale sobilikke taimi</w:t>
            </w:r>
            <w:r w:rsidR="00F62B8B">
              <w:rPr>
                <w:rFonts w:asciiTheme="majorHAnsi" w:hAnsiTheme="majorHAnsi" w:cs="Arial"/>
                <w:iCs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326EB6" w:rsidRPr="000C58BB" w:rsidRDefault="00326EB6" w:rsidP="000C58BB">
            <w:pPr>
              <w:shd w:val="clear" w:color="auto" w:fill="FFFFFF"/>
              <w:spacing w:line="235" w:lineRule="exact"/>
              <w:jc w:val="both"/>
              <w:rPr>
                <w:rFonts w:asciiTheme="majorHAnsi" w:hAnsiTheme="majorHAnsi" w:cs="Arial"/>
                <w:iCs/>
                <w:sz w:val="24"/>
                <w:szCs w:val="24"/>
              </w:rPr>
            </w:pPr>
            <w:r w:rsidRPr="000C58BB">
              <w:rPr>
                <w:rFonts w:asciiTheme="majorHAnsi" w:hAnsiTheme="majorHAnsi" w:cs="Arial"/>
                <w:iCs/>
                <w:sz w:val="24"/>
                <w:szCs w:val="24"/>
                <w:u w:val="single"/>
              </w:rPr>
              <w:t>Hindamiskriteeriumid</w:t>
            </w:r>
            <w:r w:rsidRPr="000C58BB">
              <w:rPr>
                <w:rFonts w:asciiTheme="majorHAnsi" w:hAnsiTheme="majorHAnsi" w:cs="Arial"/>
                <w:iCs/>
                <w:sz w:val="24"/>
                <w:szCs w:val="24"/>
              </w:rPr>
              <w:t>:</w:t>
            </w:r>
          </w:p>
          <w:p w:rsidR="00326EB6" w:rsidRPr="000C58BB" w:rsidRDefault="00326EB6" w:rsidP="000C58BB">
            <w:pPr>
              <w:shd w:val="clear" w:color="auto" w:fill="FFFFFF"/>
              <w:spacing w:line="235" w:lineRule="exact"/>
              <w:jc w:val="both"/>
              <w:rPr>
                <w:rFonts w:asciiTheme="majorHAnsi" w:hAnsiTheme="majorHAnsi" w:cs="Arial"/>
                <w:iCs/>
                <w:sz w:val="24"/>
                <w:szCs w:val="24"/>
              </w:rPr>
            </w:pPr>
            <w:r w:rsidRPr="000C58BB">
              <w:rPr>
                <w:rFonts w:asciiTheme="majorHAnsi" w:hAnsiTheme="majorHAnsi" w:cs="Arial"/>
                <w:iCs/>
                <w:sz w:val="24"/>
                <w:szCs w:val="24"/>
              </w:rPr>
              <w:t>Arvestustöös hinnatakse tehnilist teostamist, esteetilisust</w:t>
            </w:r>
            <w:r w:rsidR="00F62B8B">
              <w:rPr>
                <w:rFonts w:asciiTheme="majorHAnsi" w:hAnsiTheme="majorHAnsi" w:cs="Arial"/>
                <w:iCs/>
                <w:sz w:val="24"/>
                <w:szCs w:val="24"/>
              </w:rPr>
              <w:t>.</w:t>
            </w:r>
            <w:r w:rsidRPr="000C58BB">
              <w:rPr>
                <w:rFonts w:asciiTheme="majorHAnsi" w:hAnsiTheme="majorHAnsi" w:cs="Arial"/>
                <w:iCs/>
                <w:sz w:val="24"/>
                <w:szCs w:val="24"/>
              </w:rPr>
              <w:t xml:space="preserve">  </w:t>
            </w:r>
          </w:p>
          <w:p w:rsidR="00CF3E89" w:rsidRPr="000C58BB" w:rsidRDefault="00CF3E89" w:rsidP="00AF65A3">
            <w:pPr>
              <w:rPr>
                <w:rFonts w:asciiTheme="majorHAnsi" w:hAnsiTheme="majorHAnsi"/>
              </w:rPr>
            </w:pPr>
          </w:p>
        </w:tc>
      </w:tr>
    </w:tbl>
    <w:p w:rsidR="004D4432" w:rsidRPr="000C58BB" w:rsidRDefault="004D4432" w:rsidP="004D4432">
      <w:pPr>
        <w:rPr>
          <w:rFonts w:asciiTheme="majorHAnsi" w:hAnsiTheme="majorHAnsi"/>
        </w:rPr>
      </w:pPr>
    </w:p>
    <w:p w:rsidR="00720F7D" w:rsidRPr="000C58BB" w:rsidRDefault="00B15282" w:rsidP="002443BF">
      <w:pPr>
        <w:pStyle w:val="Pealkiri2"/>
        <w:numPr>
          <w:ilvl w:val="0"/>
          <w:numId w:val="12"/>
        </w:numPr>
      </w:pPr>
      <w:r w:rsidRPr="000C58BB">
        <w:t>Koolitaja andmed</w:t>
      </w:r>
      <w:r w:rsidR="003109F7" w:rsidRPr="000C58BB">
        <w:t xml:space="preserve"> (sh kompetentsus)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109F7" w:rsidRPr="000C58BB" w:rsidTr="00D66154">
        <w:tc>
          <w:tcPr>
            <w:tcW w:w="9493" w:type="dxa"/>
          </w:tcPr>
          <w:p w:rsidR="000C58BB" w:rsidRPr="000C58BB" w:rsidRDefault="000C39AE" w:rsidP="000C58BB">
            <w:pPr>
              <w:rPr>
                <w:rFonts w:asciiTheme="majorHAnsi" w:hAnsiTheme="majorHAnsi"/>
                <w:i/>
                <w:iCs/>
                <w:sz w:val="24"/>
                <w:szCs w:val="24"/>
              </w:rPr>
            </w:pPr>
            <w:r w:rsidRPr="000C58BB">
              <w:rPr>
                <w:rFonts w:asciiTheme="majorHAnsi" w:hAnsiTheme="majorHAnsi"/>
                <w:sz w:val="24"/>
                <w:szCs w:val="24"/>
              </w:rPr>
              <w:t>Marek Jakobi -</w:t>
            </w:r>
            <w:r w:rsidR="000C58BB" w:rsidRPr="000C58BB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 </w:t>
            </w:r>
            <w:r w:rsidR="000C58BB" w:rsidRPr="000C58BB">
              <w:rPr>
                <w:rFonts w:asciiTheme="majorHAnsi" w:hAnsiTheme="majorHAnsi"/>
                <w:iCs/>
                <w:sz w:val="24"/>
                <w:szCs w:val="24"/>
              </w:rPr>
              <w:t>Räpina Aianduskooli floristika eriala kutseõpetaja, marek.jakobi@aianduskool.ee</w:t>
            </w:r>
          </w:p>
          <w:p w:rsidR="00962D1C" w:rsidRPr="000C58BB" w:rsidRDefault="00962D1C" w:rsidP="00D66154">
            <w:pPr>
              <w:rPr>
                <w:rFonts w:asciiTheme="majorHAnsi" w:hAnsiTheme="majorHAnsi"/>
              </w:rPr>
            </w:pPr>
          </w:p>
        </w:tc>
      </w:tr>
    </w:tbl>
    <w:p w:rsidR="003109F7" w:rsidRPr="000C58BB" w:rsidRDefault="003109F7" w:rsidP="003109F7">
      <w:pPr>
        <w:rPr>
          <w:rFonts w:asciiTheme="majorHAnsi" w:hAnsiTheme="majorHAnsi"/>
        </w:rPr>
      </w:pPr>
    </w:p>
    <w:p w:rsidR="003109F7" w:rsidRPr="000C58BB" w:rsidRDefault="003109F7" w:rsidP="004D4432">
      <w:pPr>
        <w:pStyle w:val="Pealkiri2"/>
      </w:pPr>
      <w:r w:rsidRPr="000C58BB">
        <w:t>Õppekava koostaja</w:t>
      </w:r>
      <w:r w:rsidR="004D4432" w:rsidRPr="000C58BB">
        <w:t xml:space="preserve"> andmed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109F7" w:rsidRPr="000C58BB" w:rsidTr="00D66154">
        <w:tc>
          <w:tcPr>
            <w:tcW w:w="9493" w:type="dxa"/>
          </w:tcPr>
          <w:p w:rsidR="000C58BB" w:rsidRPr="000C58BB" w:rsidRDefault="000C58BB" w:rsidP="000C58BB">
            <w:pPr>
              <w:rPr>
                <w:rFonts w:asciiTheme="majorHAnsi" w:hAnsiTheme="majorHAnsi"/>
                <w:iCs/>
                <w:sz w:val="24"/>
                <w:szCs w:val="24"/>
              </w:rPr>
            </w:pPr>
            <w:r w:rsidRPr="000C58BB">
              <w:rPr>
                <w:rFonts w:asciiTheme="majorHAnsi" w:hAnsiTheme="majorHAnsi"/>
                <w:iCs/>
                <w:sz w:val="24"/>
                <w:szCs w:val="24"/>
              </w:rPr>
              <w:t>Eda Gross- Räpina Aianduskooli täienduskoolituse metoodik, eda.gross@aianduskool.ee</w:t>
            </w:r>
          </w:p>
          <w:p w:rsidR="00CA3039" w:rsidRPr="000C58BB" w:rsidRDefault="00CA3039" w:rsidP="00D66154">
            <w:pPr>
              <w:rPr>
                <w:rFonts w:asciiTheme="majorHAnsi" w:hAnsiTheme="majorHAnsi"/>
              </w:rPr>
            </w:pPr>
          </w:p>
        </w:tc>
      </w:tr>
    </w:tbl>
    <w:p w:rsidR="003109F7" w:rsidRPr="000C58BB" w:rsidRDefault="003109F7" w:rsidP="004D4432">
      <w:pPr>
        <w:rPr>
          <w:rFonts w:asciiTheme="majorHAnsi" w:hAnsiTheme="majorHAnsi"/>
        </w:rPr>
      </w:pPr>
    </w:p>
    <w:sectPr w:rsidR="003109F7" w:rsidRPr="000C58BB" w:rsidSect="00DA4386">
      <w:footerReference w:type="default" r:id="rId8"/>
      <w:headerReference w:type="first" r:id="rId9"/>
      <w:pgSz w:w="11906" w:h="16838" w:code="9"/>
      <w:pgMar w:top="1985" w:right="1134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802" w:rsidRDefault="00903802" w:rsidP="00720F7D">
      <w:pPr>
        <w:spacing w:before="0" w:after="0"/>
      </w:pPr>
      <w:r>
        <w:separator/>
      </w:r>
    </w:p>
  </w:endnote>
  <w:endnote w:type="continuationSeparator" w:id="0">
    <w:p w:rsidR="00903802" w:rsidRDefault="00903802" w:rsidP="00720F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638451"/>
      <w:docPartObj>
        <w:docPartGallery w:val="Page Numbers (Bottom of Page)"/>
        <w:docPartUnique/>
      </w:docPartObj>
    </w:sdtPr>
    <w:sdtEndPr/>
    <w:sdtContent>
      <w:p w:rsidR="003110E0" w:rsidRDefault="003110E0" w:rsidP="003110E0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B8B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802" w:rsidRDefault="00903802" w:rsidP="00720F7D">
      <w:pPr>
        <w:spacing w:before="0" w:after="0"/>
      </w:pPr>
      <w:r>
        <w:separator/>
      </w:r>
    </w:p>
  </w:footnote>
  <w:footnote w:type="continuationSeparator" w:id="0">
    <w:p w:rsidR="00903802" w:rsidRDefault="00903802" w:rsidP="00720F7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F7D" w:rsidRDefault="00720F7D">
    <w:pPr>
      <w:pStyle w:val="Pis"/>
    </w:pPr>
    <w:r>
      <w:rPr>
        <w:noProof/>
        <w:lang w:eastAsia="et-EE"/>
      </w:rPr>
      <w:drawing>
        <wp:anchor distT="0" distB="0" distL="114300" distR="114300" simplePos="0" relativeHeight="251659264" behindDoc="0" locked="0" layoutInCell="1" allowOverlap="1" wp14:anchorId="11B4EE94" wp14:editId="6531536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767600" cy="921600"/>
          <wp:effectExtent l="0" t="0" r="4445" b="0"/>
          <wp:wrapNone/>
          <wp:docPr id="19" name="Pil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9216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t-EE"/>
      </w:rPr>
      <w:drawing>
        <wp:anchor distT="0" distB="0" distL="114300" distR="114300" simplePos="0" relativeHeight="251660288" behindDoc="0" locked="0" layoutInCell="1" allowOverlap="1" wp14:anchorId="0C35BA22" wp14:editId="04326579">
          <wp:simplePos x="0" y="0"/>
          <wp:positionH relativeFrom="margin">
            <wp:posOffset>3471545</wp:posOffset>
          </wp:positionH>
          <wp:positionV relativeFrom="paragraph">
            <wp:posOffset>0</wp:posOffset>
          </wp:positionV>
          <wp:extent cx="2289600" cy="910800"/>
          <wp:effectExtent l="0" t="0" r="0" b="3810"/>
          <wp:wrapNone/>
          <wp:docPr id="20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lt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600" cy="9108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30138"/>
    <w:multiLevelType w:val="hybridMultilevel"/>
    <w:tmpl w:val="EFB0CF12"/>
    <w:lvl w:ilvl="0" w:tplc="A1C69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CCCB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EF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A65C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2A2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20E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C6C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BE9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28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51613"/>
    <w:multiLevelType w:val="hybridMultilevel"/>
    <w:tmpl w:val="2D0A2EC4"/>
    <w:lvl w:ilvl="0" w:tplc="77961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670ED2"/>
    <w:multiLevelType w:val="hybridMultilevel"/>
    <w:tmpl w:val="6EEA91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9087C"/>
    <w:multiLevelType w:val="hybridMultilevel"/>
    <w:tmpl w:val="C8501A3C"/>
    <w:lvl w:ilvl="0" w:tplc="AFA030B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86703"/>
    <w:multiLevelType w:val="hybridMultilevel"/>
    <w:tmpl w:val="7598E9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F6278"/>
    <w:multiLevelType w:val="hybridMultilevel"/>
    <w:tmpl w:val="2EEC9952"/>
    <w:lvl w:ilvl="0" w:tplc="77A6BD5E">
      <w:start w:val="2"/>
      <w:numFmt w:val="bullet"/>
      <w:lvlText w:val=""/>
      <w:lvlJc w:val="left"/>
      <w:pPr>
        <w:ind w:left="1716" w:hanging="360"/>
      </w:pPr>
      <w:rPr>
        <w:rFonts w:ascii="Symbol" w:eastAsia="Calibri" w:hAnsi="Symbol" w:cs="Calibri" w:hint="default"/>
      </w:rPr>
    </w:lvl>
    <w:lvl w:ilvl="1" w:tplc="0425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6" w15:restartNumberingAfterBreak="0">
    <w:nsid w:val="3EB43636"/>
    <w:multiLevelType w:val="hybridMultilevel"/>
    <w:tmpl w:val="9404E8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4265E"/>
    <w:multiLevelType w:val="hybridMultilevel"/>
    <w:tmpl w:val="1C72AE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5517B"/>
    <w:multiLevelType w:val="hybridMultilevel"/>
    <w:tmpl w:val="7076E6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92259"/>
    <w:multiLevelType w:val="hybridMultilevel"/>
    <w:tmpl w:val="C1345E50"/>
    <w:lvl w:ilvl="0" w:tplc="B4048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FC4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C2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8A4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8C6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C47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868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06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2A7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10573"/>
    <w:multiLevelType w:val="hybridMultilevel"/>
    <w:tmpl w:val="A520526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44A06"/>
    <w:multiLevelType w:val="hybridMultilevel"/>
    <w:tmpl w:val="16700654"/>
    <w:lvl w:ilvl="0" w:tplc="AFA030B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F4357"/>
    <w:multiLevelType w:val="hybridMultilevel"/>
    <w:tmpl w:val="2FE009B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41078D"/>
    <w:multiLevelType w:val="hybridMultilevel"/>
    <w:tmpl w:val="1E6C6F8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AD63CE"/>
    <w:multiLevelType w:val="hybridMultilevel"/>
    <w:tmpl w:val="EA14873A"/>
    <w:lvl w:ilvl="0" w:tplc="F07C73C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AF3C36"/>
    <w:multiLevelType w:val="hybridMultilevel"/>
    <w:tmpl w:val="4566C3FA"/>
    <w:lvl w:ilvl="0" w:tplc="AFA030B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7"/>
  </w:num>
  <w:num w:numId="5">
    <w:abstractNumId w:val="3"/>
  </w:num>
  <w:num w:numId="6">
    <w:abstractNumId w:val="15"/>
  </w:num>
  <w:num w:numId="7">
    <w:abstractNumId w:val="9"/>
  </w:num>
  <w:num w:numId="8">
    <w:abstractNumId w:val="11"/>
  </w:num>
  <w:num w:numId="9">
    <w:abstractNumId w:val="8"/>
  </w:num>
  <w:num w:numId="10">
    <w:abstractNumId w:val="14"/>
  </w:num>
  <w:num w:numId="11">
    <w:abstractNumId w:val="1"/>
  </w:num>
  <w:num w:numId="12">
    <w:abstractNumId w:val="10"/>
  </w:num>
  <w:num w:numId="13">
    <w:abstractNumId w:val="6"/>
  </w:num>
  <w:num w:numId="14">
    <w:abstractNumId w:val="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62"/>
    <w:rsid w:val="00042C71"/>
    <w:rsid w:val="00081E09"/>
    <w:rsid w:val="00082818"/>
    <w:rsid w:val="000A5FBB"/>
    <w:rsid w:val="000C39AE"/>
    <w:rsid w:val="000C58BB"/>
    <w:rsid w:val="000C5CB1"/>
    <w:rsid w:val="000D17B7"/>
    <w:rsid w:val="000F5880"/>
    <w:rsid w:val="0012035B"/>
    <w:rsid w:val="00130854"/>
    <w:rsid w:val="00196B8F"/>
    <w:rsid w:val="001C483B"/>
    <w:rsid w:val="002443BF"/>
    <w:rsid w:val="00267595"/>
    <w:rsid w:val="002B1F68"/>
    <w:rsid w:val="003109F7"/>
    <w:rsid w:val="003110E0"/>
    <w:rsid w:val="00326EB6"/>
    <w:rsid w:val="00381B5E"/>
    <w:rsid w:val="003D2AFA"/>
    <w:rsid w:val="003F0096"/>
    <w:rsid w:val="00405106"/>
    <w:rsid w:val="00490AA8"/>
    <w:rsid w:val="004C6F40"/>
    <w:rsid w:val="004D4432"/>
    <w:rsid w:val="005A16DD"/>
    <w:rsid w:val="00631E12"/>
    <w:rsid w:val="006B7869"/>
    <w:rsid w:val="006E2ED1"/>
    <w:rsid w:val="00720F7D"/>
    <w:rsid w:val="007B2DCD"/>
    <w:rsid w:val="007B6C6A"/>
    <w:rsid w:val="008402F1"/>
    <w:rsid w:val="008D6A47"/>
    <w:rsid w:val="008E251A"/>
    <w:rsid w:val="00903802"/>
    <w:rsid w:val="00906E3D"/>
    <w:rsid w:val="00910EC2"/>
    <w:rsid w:val="00955A23"/>
    <w:rsid w:val="00962D1C"/>
    <w:rsid w:val="00962E67"/>
    <w:rsid w:val="009B66E7"/>
    <w:rsid w:val="009C646B"/>
    <w:rsid w:val="00A82F1A"/>
    <w:rsid w:val="00AB2FBF"/>
    <w:rsid w:val="00AD0C62"/>
    <w:rsid w:val="00AF65A3"/>
    <w:rsid w:val="00B15282"/>
    <w:rsid w:val="00BE6A41"/>
    <w:rsid w:val="00BF1D81"/>
    <w:rsid w:val="00C34C9A"/>
    <w:rsid w:val="00C52580"/>
    <w:rsid w:val="00C97382"/>
    <w:rsid w:val="00CA2A98"/>
    <w:rsid w:val="00CA3039"/>
    <w:rsid w:val="00CF3E89"/>
    <w:rsid w:val="00D67B5E"/>
    <w:rsid w:val="00D82896"/>
    <w:rsid w:val="00DA4386"/>
    <w:rsid w:val="00DC7338"/>
    <w:rsid w:val="00E05318"/>
    <w:rsid w:val="00E26E16"/>
    <w:rsid w:val="00F028ED"/>
    <w:rsid w:val="00F231BC"/>
    <w:rsid w:val="00F6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56999A-389D-4C01-AA21-D69FF68C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15282"/>
    <w:pPr>
      <w:spacing w:before="60" w:after="60" w:line="240" w:lineRule="auto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0A5F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C34C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B152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ommentaaritekst">
    <w:name w:val="annotation text"/>
    <w:basedOn w:val="Normaallaad"/>
    <w:link w:val="KommentaaritekstMrk"/>
    <w:uiPriority w:val="99"/>
    <w:unhideWhenUsed/>
    <w:qFormat/>
    <w:rsid w:val="00910EC2"/>
    <w:pPr>
      <w:spacing w:after="200"/>
    </w:pPr>
    <w:rPr>
      <w:rFonts w:ascii="Verdana" w:hAnsi="Verdana"/>
      <w:sz w:val="18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10EC2"/>
    <w:rPr>
      <w:rFonts w:ascii="Verdana" w:hAnsi="Verdana"/>
      <w:sz w:val="18"/>
      <w:szCs w:val="20"/>
    </w:rPr>
  </w:style>
  <w:style w:type="paragraph" w:styleId="Pis">
    <w:name w:val="header"/>
    <w:basedOn w:val="Normaallaad"/>
    <w:link w:val="PisMrk"/>
    <w:uiPriority w:val="99"/>
    <w:unhideWhenUsed/>
    <w:rsid w:val="00720F7D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720F7D"/>
  </w:style>
  <w:style w:type="paragraph" w:styleId="Jalus">
    <w:name w:val="footer"/>
    <w:basedOn w:val="Normaallaad"/>
    <w:link w:val="JalusMrk"/>
    <w:uiPriority w:val="99"/>
    <w:unhideWhenUsed/>
    <w:rsid w:val="00720F7D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720F7D"/>
  </w:style>
  <w:style w:type="character" w:customStyle="1" w:styleId="Pealkiri1Mrk">
    <w:name w:val="Pealkiri 1 Märk"/>
    <w:basedOn w:val="Liguvaikefont"/>
    <w:link w:val="Pealkiri1"/>
    <w:uiPriority w:val="9"/>
    <w:rsid w:val="000A5F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C34C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Kontuurtabel">
    <w:name w:val="Table Grid"/>
    <w:basedOn w:val="Normaaltabel"/>
    <w:uiPriority w:val="39"/>
    <w:rsid w:val="00B15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3Mrk">
    <w:name w:val="Pealkiri 3 Märk"/>
    <w:basedOn w:val="Liguvaikefont"/>
    <w:link w:val="Pealkiri3"/>
    <w:uiPriority w:val="9"/>
    <w:rsid w:val="00B152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310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3109F7"/>
    <w:pPr>
      <w:ind w:left="720"/>
      <w:contextualSpacing/>
    </w:pPr>
  </w:style>
  <w:style w:type="paragraph" w:styleId="Normaallaadveeb">
    <w:name w:val="Normal (Web)"/>
    <w:basedOn w:val="Normaallaad"/>
    <w:rsid w:val="00C52580"/>
    <w:pPr>
      <w:keepNext/>
      <w:pBdr>
        <w:top w:val="nil"/>
        <w:left w:val="nil"/>
        <w:bottom w:val="nil"/>
        <w:right w:val="nil"/>
      </w:pBdr>
      <w:suppressAutoHyphens/>
      <w:spacing w:before="280" w:after="280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elisisu">
    <w:name w:val="Tabeli sisu"/>
    <w:basedOn w:val="Normaallaad"/>
    <w:rsid w:val="00CF3E89"/>
    <w:pPr>
      <w:keepNext/>
      <w:suppressLineNumbers/>
      <w:pBdr>
        <w:top w:val="nil"/>
        <w:left w:val="nil"/>
        <w:bottom w:val="nil"/>
        <w:right w:val="nil"/>
      </w:pBdr>
      <w:suppressAutoHyphens/>
      <w:spacing w:before="0" w:after="0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perlink">
    <w:name w:val="Hyperlink"/>
    <w:basedOn w:val="Liguvaikefont"/>
    <w:uiPriority w:val="99"/>
    <w:unhideWhenUsed/>
    <w:rsid w:val="00CA3039"/>
    <w:rPr>
      <w:color w:val="0563C1" w:themeColor="hyperlink"/>
      <w:u w:val="single"/>
    </w:rPr>
  </w:style>
  <w:style w:type="paragraph" w:styleId="Vahedeta">
    <w:name w:val="No Spacing"/>
    <w:uiPriority w:val="1"/>
    <w:qFormat/>
    <w:rsid w:val="00326E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3FC32-A5E1-4A09-BFD3-DF821DB1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622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</dc:creator>
  <cp:keywords/>
  <dc:description/>
  <cp:lastModifiedBy>Eda Gross</cp:lastModifiedBy>
  <cp:revision>5</cp:revision>
  <dcterms:created xsi:type="dcterms:W3CDTF">2016-05-10T08:28:00Z</dcterms:created>
  <dcterms:modified xsi:type="dcterms:W3CDTF">2016-05-10T10:43:00Z</dcterms:modified>
</cp:coreProperties>
</file>